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pBdr/>
        <w:snapToGrid/>
        <w:spacing w:line="240"/>
        <w:jc w:val="left"/>
        <w:rPr/>
      </w:pPr>
      <w:r>
        <w:rPr>
          <w:i w:val="false"/>
          <w:strike w:val="false"/>
          <w:spacing w:val="0"/>
          <w:u w:val="none"/>
        </w:rPr>
        <w:t>（二期）PRD（</w:t>
      </w:r>
      <w:r>
        <w:rPr>
          <w:i w:val="false"/>
          <w:strike w:val="false"/>
          <w:spacing w:val="0"/>
          <w:u w:val="none"/>
        </w:rPr>
        <w:t>第三方平台对接、非功能测试管理</w:t>
      </w:r>
      <w:r>
        <w:rPr>
          <w:i w:val="false"/>
          <w:strike w:val="false"/>
          <w:spacing w:val="0"/>
          <w:u w:val="none"/>
        </w:rPr>
        <w:t>、生产事件分析</w:t>
      </w:r>
      <w:r>
        <w:rPr>
          <w:i w:val="false"/>
          <w:strike w:val="false"/>
          <w:spacing w:val="0"/>
          <w:u w:val="none"/>
        </w:rPr>
        <w:t>）</w:t>
      </w:r>
    </w:p>
    <w:p>
      <w:pPr>
        <w:pStyle w:val="ablt93"/>
        <w:pBdr/>
        <w:snapToGrid/>
        <w:spacing w:line="240"/>
        <w:jc w:val="left"/>
        <w:rPr/>
      </w:pPr>
    </w:p>
    <w:p>
      <w:pPr>
        <w:numPr/>
        <w:pBdr>
          <w:bottom w:val="single" w:color="dee0e3"/>
          <w:between w:val="single" w:color="dee0e3"/>
        </w:pBdr>
        <w:spacing w:before="120" w:after="120" w:line="288" w:lineRule="auto"/>
        <w:ind w:left="0"/>
        <w:rPr/>
      </w:pPr>
    </w:p>
    <w:p>
      <w:pPr>
        <w:pStyle w:val="z7aafc"/>
        <w:numPr>
          <w:ilvl w:val="0"/>
          <w:numId w:val="1"/>
        </w:numPr>
        <w:pBdr>
          <w:bottom/>
        </w:pBdr>
        <w:rPr/>
      </w:pPr>
      <w:r>
        <w:rPr/>
        <w:t>系统功能设计</w:t>
      </w:r>
    </w:p>
    <w:p>
      <w:pPr>
        <w:pStyle w:val="pm3u4l"/>
        <w:numPr>
          <w:ilvl w:val="1"/>
          <w:numId w:val="1"/>
        </w:numPr>
        <w:rPr/>
      </w:pPr>
      <w:r>
        <w:rPr/>
        <w:t>春华行动</w:t>
      </w:r>
    </w:p>
    <w:p>
      <w:pPr>
        <w:pStyle w:val="rslv1c"/>
        <w:numPr>
          <w:ilvl w:val="2"/>
          <w:numId w:val="1"/>
        </w:numPr>
        <w:pBdr>
          <w:bottom/>
        </w:pBdr>
        <w:rPr/>
      </w:pPr>
      <w:r>
        <w:rPr/>
        <w:t>iTest运营配置迁移</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i w:val="false"/>
                <w:strike w:val="false"/>
                <w:spacing w:val="0"/>
                <w:u w:val="none"/>
              </w:rPr>
              <w:t>测服该模块【前后端】配置功能代码以及原iTest数据展示相关代码迁移到D-Test，迁移后只支持配置D-Test阶段版本相关数据。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11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rslv1c"/>
        <w:numPr>
          <w:ilvl w:val="2"/>
          <w:numId w:val="1"/>
        </w:numPr>
        <w:pBdr>
          <w:bottom/>
        </w:pBdr>
        <w:rPr/>
      </w:pPr>
      <w:r>
        <w:rPr/>
        <w:t>提供接口</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i w:val="false"/>
                <w:strike w:val="false"/>
                <w:spacing w:val="0"/>
                <w:u w:val="none"/>
              </w:rPr>
              <w:t>需求范围：提供阶段版本统计信息、CR整体情况明细（在现有接口上增加单个项目测试时长数据返回）、缺陷统计明细3个接口。（内网需求文档已同步李璐，具体对接和陈聪沟通），该需求提供D-Test数据。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11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单个项目测试时长</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
              </w:numPr>
              <w:pBdr/>
              <w:snapToGrid/>
              <w:spacing w:before="0" w:after="0" w:line="360"/>
              <w:jc w:val="left"/>
              <w:rPr>
                <w:rFonts w:ascii="微软雅黑" w:hAnsi="微软雅黑" w:eastAsia="微软雅黑" w:cs="微软雅黑"/>
                <w:i w:val="false"/>
                <w:strike w:val="false"/>
                <w:color w:val="000000"/>
                <w:spacing w:val="0"/>
                <w:u w:val="none"/>
              </w:rPr>
            </w:pPr>
            <w:r>
              <w:rPr>
                <w:rFonts w:ascii="微软雅黑" w:hAnsi="微软雅黑" w:eastAsia="微软雅黑" w:cs="微软雅黑"/>
                <w:i w:val="false"/>
                <w:strike w:val="false"/>
                <w:color w:val="000000"/>
                <w:spacing w:val="0"/>
                <w:u w:val="none"/>
              </w:rPr>
              <w:t>取“CR中第一条测试案例执行时间--&gt;最新一个UAT报告发起评审的时间” 之间的时间，只取工作日，不足一天算一天</w:t>
            </w:r>
          </w:p>
          <w:p>
            <w:pPr>
              <w:numPr>
                <w:ilvl w:val="0"/>
                <w:numId w:val="2"/>
              </w:numPr>
              <w:pBdr>
                <w:bottom/>
              </w:pBdr>
              <w:snapToGrid/>
              <w:spacing w:before="0" w:after="0" w:line="36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UAT还没有报告发起评审时，测试时长显示为空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pm3u4l"/>
        <w:numPr>
          <w:ilvl w:val="1"/>
          <w:numId w:val="1"/>
        </w:numPr>
        <w:pBdr/>
        <w:rPr/>
      </w:pPr>
      <w:r>
        <w:rPr/>
        <w:t>非功能测试管理</w:t>
      </w:r>
    </w:p>
    <w:p>
      <w:pPr>
        <w:pStyle w:val="rslv1c"/>
        <w:numPr>
          <w:ilvl w:val="2"/>
          <w:numId w:val="1"/>
        </w:numPr>
        <w:pBdr/>
        <w:rPr/>
      </w:pPr>
      <w:r>
        <w:rPr/>
        <w:t>非功能测试进度</w:t>
      </w:r>
    </w:p>
    <w:p>
      <w:pPr>
        <w:pStyle w:val="maxfca"/>
        <w:numPr>
          <w:ilvl w:val="3"/>
          <w:numId w:val="1"/>
        </w:numPr>
        <w:pBdr/>
        <w:rPr/>
      </w:pPr>
      <w:r>
        <w:rPr/>
        <w:t>测服数据迁移</w:t>
      </w:r>
    </w:p>
    <w:p>
      <w:pPr>
        <w:pStyle w:val="ablt93"/>
        <w:numPr/>
        <w:ind w:left="0"/>
        <w:rPr/>
      </w:pPr>
    </w:p>
    <w:tbl>
      <w:tblPr>
        <w:tblStyle w:val="x2bstg"/>
        <w:jc w:val="center"/>
        <w:tblInd w:w="0"/>
        <w:tblLayout w:type="fixed"/>
        <w:tblLook/>
      </w:tblPr>
      <w:tblGrid>
        <w:gridCol w:w="1542"/>
        <w:gridCol w:w="3152"/>
        <w:gridCol w:w="4609"/>
        <w:gridCol w:w="3026"/>
        <w:gridCol w:w="1641"/>
      </w:tblGrid>
      <w:tr>
        <w:trPr>
          <w:wBefore/>
          <w:trHeight w:val="547"/>
        </w:trPr>
        <w:tc>
          <w:tcPr>
            <w:tcW w:w="154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初始化</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将老测服生产环境的非功能测试进度页面的2024年第一阶段版本目录及下面的非功能测试任务数据同步到新平台， 新平台的非功能测试评价页面数据来源自非功能测试进度页面。</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numPr/>
        <w:ind w:left="0"/>
        <w:rPr/>
      </w:pPr>
    </w:p>
    <w:p>
      <w:pPr>
        <w:pStyle w:val="maxfca"/>
        <w:numPr>
          <w:ilvl w:val="3"/>
          <w:numId w:val="1"/>
        </w:numPr>
        <w:pBdr/>
        <w:rPr/>
      </w:pPr>
      <w:r>
        <w:rPr/>
        <w:t>对接VP</w:t>
      </w:r>
    </w:p>
    <w:p>
      <w:pPr>
        <w:pStyle w:val="ablt93"/>
        <w:numPr/>
        <w:pBdr/>
        <w:ind w:left="0"/>
        <w:rPr/>
      </w:pPr>
    </w:p>
    <w:tbl>
      <w:tblPr>
        <w:tblStyle w:val="x2bstg"/>
        <w:jc w:val="center"/>
        <w:tblInd w:w="0"/>
        <w:tblLayout w:type="fixed"/>
        <w:tblLook/>
      </w:tblPr>
      <w:tblGrid>
        <w:gridCol w:w="1527"/>
        <w:gridCol w:w="3152"/>
        <w:gridCol w:w="4609"/>
        <w:gridCol w:w="3026"/>
        <w:gridCol w:w="1641"/>
      </w:tblGrid>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同步VP</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每天晚上11点，调用VP接口获取非功能测试任务，将同步过来的VP编号、任务名称、申请人、当前状态、当前状态负责人、申请时间、申请部门，存在数据库表中。</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numPr/>
        <w:pBdr/>
        <w:ind w:left="0"/>
        <w:rPr/>
      </w:pPr>
    </w:p>
    <w:p>
      <w:pPr>
        <w:pStyle w:val="maxfca"/>
        <w:numPr>
          <w:ilvl w:val="3"/>
          <w:numId w:val="1"/>
        </w:numPr>
        <w:pBdr>
          <w:bottom/>
        </w:pBdr>
        <w:rPr/>
      </w:pPr>
      <w:r>
        <w:rPr/>
        <w:t>非功能任务维护</w:t>
      </w:r>
    </w:p>
    <w:tbl>
      <w:tblPr>
        <w:tblStyle w:val="x2bstg"/>
        <w:jc w:val="center"/>
        <w:tblInd w:w="0"/>
        <w:tblLayout w:type="fixed"/>
        <w:tblLook/>
      </w:tblPr>
      <w:tblGrid>
        <w:gridCol w:w="1527"/>
        <w:gridCol w:w="3152"/>
        <w:gridCol w:w="4609"/>
        <w:gridCol w:w="3026"/>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pPr>
            <w:r>
              <w:rPr/>
              <w:drawing>
                <wp:inline distT="0" distB="0" distL="0" distR="0">
                  <wp:extent cx="8724265" cy="4252477"/>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rcRect/>
                          <a:stretch/>
                        </pic:blipFill>
                        <pic:spPr>
                          <a:xfrm>
                            <a:off x="0" y="0"/>
                            <a:ext cx="8724265" cy="4252477"/>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支持新增、修改、删除、导出</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做为i测视的数据源</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初始化</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左侧展示阶段版本树，右侧展示阶段版本下数据列表；</w:t>
            </w:r>
          </w:p>
          <w:p>
            <w:pPr>
              <w:numPr>
                <w:ilvl w:val="0"/>
                <w:numId w:val="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阶段版本树过滤展示当前一年内阶段版本，历史阶段版本可通过查询条件查询。</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451"/>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左侧树</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95575" cy="240030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rcRect/>
                          <a:stretch/>
                        </pic:blipFill>
                        <pic:spPr>
                          <a:xfrm>
                            <a:off x="0" y="0"/>
                            <a:ext cx="2695575" cy="2400300"/>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（1）左侧树的“三个点”按钮：修改、删除。</w:t>
            </w:r>
          </w:p>
          <w:p>
            <w:pPr>
              <w:numPr/>
              <w:pBdr/>
              <w:snapToGrid/>
              <w:spacing w:before="0" w:after="0" w:line="360"/>
              <w:ind w:left="0"/>
              <w:jc w:val="left"/>
              <w:rPr>
                <w:rFonts w:ascii="微软雅黑" w:hAnsi="微软雅黑" w:eastAsia="微软雅黑" w:cs="微软雅黑"/>
                <w:sz w:val="22"/>
              </w:rPr>
            </w:pPr>
            <w:r>
              <w:rPr/>
              <w:drawing>
                <wp:inline distT="0" distB="0" distL="0" distR="0">
                  <wp:extent cx="2789555" cy="113372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rcRect/>
                          <a:stretch/>
                        </pic:blipFill>
                        <pic:spPr>
                          <a:xfrm>
                            <a:off x="0" y="0"/>
                            <a:ext cx="2789555" cy="1133723"/>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（2）点击“新增”，弹出“新增目录”页面，如上.</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①阶段版本下拉框取值：全部阶段版本，下拉框支持模糊搜索。</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②点击“确定”校验：所选择的阶段版本是否已经存在于左侧树目录里，存在则提示“阶段版本已存在目录里，请不要重复添加。”反之新增成功。</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（3）点击“修改”，弹出“修改目录”页面，①阶段版本下拉框取值：全部阶段版本，下拉框支持模糊搜索。</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②点击“确定”校验：所选择的阶段版本是否已经存在于左侧树目录里，存在则提示“阶段版本已存在目录里，请不要重复添加。”反之则修改成功，同时将原阶段版本下挂的任务都挂到改后的阶段版本下。</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（4）点击删除：系统提示：</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是否确定删除，一经删除无法恢复”。点击“确定”删除成功系统给出删除成功提示信息，点击“取消”则放弃删除。当阶段版本下存在任务数据删除阶段版本时，系统提示：“阶段版本下有测试任务，无法删除”，点击确认后关闭提示信息；</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左侧树查询</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209800" cy="283845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rcRect/>
                          <a:stretch/>
                        </pic:blipFill>
                        <pic:spPr>
                          <a:xfrm>
                            <a:off x="0" y="0"/>
                            <a:ext cx="2209800" cy="2838450"/>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（1）按照阶段版本的所属年度查询，点击放大镜触发查询</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（2）按照阶段版本名称模糊查询，点击放大镜触发查询。</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新增</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字段及交互见老测服平台</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（1）任务名称、编号、状态为必填项。</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（2）点击保存时校验：</w:t>
            </w:r>
          </w:p>
          <w:p>
            <w:pPr>
              <w:numPr>
                <w:ilvl w:val="0"/>
                <w:numId w:val="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VP编号跟VP同步过来的是否一致。不一致则提示“您输入的VP编号不存在。”</w:t>
            </w:r>
          </w:p>
          <w:p>
            <w:pPr>
              <w:numPr>
                <w:ilvl w:val="0"/>
                <w:numId w:val="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VP编号是否已经存在，如果已存在则提示“VP编号已存在，请不要重复录入。”</w:t>
            </w:r>
          </w:p>
          <w:p>
            <w:pPr>
              <w:numPr>
                <w:ilvl w:val="0"/>
                <w:numId w:val="4"/>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一个VP任务只能归属一个阶段版本</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10"/>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789555" cy="1420906"/>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rcRect/>
                          <a:stretch/>
                        </pic:blipFill>
                        <pic:spPr>
                          <a:xfrm>
                            <a:off x="0" y="0"/>
                            <a:ext cx="2789555" cy="1420906"/>
                          </a:xfrm>
                          <a:prstGeom prst="rect">
                            <a:avLst/>
                          </a:prstGeom>
                          <a:ln/>
                        </pic:spPr>
                      </pic:pic>
                    </a:graphicData>
                  </a:graphic>
                </wp:inline>
              </w:drawing>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字段及交互见老测服平台</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440"/>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删除</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提示语“确定删除吗？”点击确定后删除成功，反之则取消删除</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440"/>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导出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60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（1）导出为Excel文件，文件名称是：所选阶段版本+非功能测试进度。例：2024第一阶段版本非功能测试进度</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（2）导出分为两种方式：①勾选测试任务后，将所勾选的测试任务信息导出。</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②不勾选，则把当前搜索条件查出来的全部测试任务信息导出来。</w:t>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（3）导出的字段为列表展示的全部字段。</w:t>
            </w:r>
          </w:p>
        </w:tc>
        <w:tc>
          <w:tcPr>
            <w:tcW w:w="302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numPr/>
        <w:pBdr/>
        <w:ind w:left="0"/>
        <w:rPr/>
      </w:pPr>
    </w:p>
    <w:p>
      <w:pPr>
        <w:pStyle w:val="rslv1c"/>
        <w:numPr>
          <w:ilvl w:val="2"/>
          <w:numId w:val="1"/>
        </w:numPr>
        <w:pBdr/>
        <w:rPr/>
      </w:pPr>
      <w:r>
        <w:rPr/>
        <w:t>非功能评分规则维护</w:t>
      </w:r>
    </w:p>
    <w:p>
      <w:pPr>
        <w:pStyle w:val="ablt93"/>
        <w:numPr/>
        <w:pBdr>
          <w:bottom/>
        </w:pBdr>
        <w:ind w:left="0"/>
        <w:rPr/>
      </w:pP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724265" cy="6783842"/>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rcRect/>
                          <a:stretch/>
                        </pic:blipFill>
                        <pic:spPr>
                          <a:xfrm>
                            <a:off x="0" y="0"/>
                            <a:ext cx="8724265" cy="6783842"/>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5"/>
              </w:numPr>
              <w:pBdr/>
              <w:snapToGrid/>
              <w:spacing w:before="0" w:after="0" w:line="360"/>
              <w:ind/>
              <w:jc w:val="left"/>
              <w:rPr>
                <w:color w:val="333333"/>
              </w:rPr>
            </w:pPr>
            <w:r>
              <w:rPr>
                <w:color w:val="333333"/>
              </w:rPr>
              <w:t>评分规则维护</w:t>
            </w:r>
          </w:p>
          <w:p>
            <w:pPr>
              <w:numPr>
                <w:ilvl w:val="0"/>
                <w:numId w:val="5"/>
              </w:numPr>
              <w:pBdr>
                <w:bottom/>
              </w:pBdr>
              <w:snapToGrid/>
              <w:spacing w:before="0" w:after="0" w:line="360"/>
              <w:ind/>
              <w:jc w:val="left"/>
              <w:rPr>
                <w:color w:val="333333"/>
              </w:rPr>
            </w:pPr>
            <w:r>
              <w:rPr>
                <w:color w:val="333333"/>
              </w:rPr>
              <w:t>校验：录入的为数字且是正整数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系统质量评价规则</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65730" cy="2072827"/>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rcRect/>
                          <a:stretch/>
                        </pic:blipFill>
                        <pic:spPr>
                          <a:xfrm>
                            <a:off x="0" y="0"/>
                            <a:ext cx="2665730" cy="2072827"/>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如上图，</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保存：将用户录入的值保存下来，用于后续计算评分。</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测试实施过程评价规则</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65730" cy="1345056"/>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rcRect/>
                          <a:stretch/>
                        </pic:blipFill>
                        <pic:spPr>
                          <a:xfrm>
                            <a:off x="0" y="0"/>
                            <a:ext cx="2665730" cy="1345056"/>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如上图，</w:t>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保存：将用户录入的值保存下来，用于后续计算评分。</w:t>
            </w:r>
          </w:p>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综合评价规则</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65730" cy="1323602"/>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rcRect/>
                          <a:stretch/>
                        </pic:blipFill>
                        <pic:spPr>
                          <a:xfrm>
                            <a:off x="0" y="0"/>
                            <a:ext cx="2665730" cy="1323602"/>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如上图，</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保存：将用户录入的值保存下来，用于后续计算评分。</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rslv1c"/>
        <w:numPr>
          <w:ilvl w:val="2"/>
          <w:numId w:val="1"/>
        </w:numPr>
        <w:pBdr/>
        <w:rPr/>
      </w:pPr>
      <w:r>
        <w:rPr/>
        <w:t>非功能测试评价</w:t>
      </w:r>
    </w:p>
    <w:p>
      <w:pPr>
        <w:pStyle w:val="ablt93"/>
        <w:numPr/>
        <w:pBdr/>
        <w:ind w:left="0"/>
        <w:rPr/>
      </w:pPr>
    </w:p>
    <w:tbl>
      <w:tblPr>
        <w:tblStyle w:val="x2bstg"/>
        <w:jc w:val="center"/>
        <w:tblInd w:w="0"/>
        <w:tblLayout w:type="fixed"/>
        <w:tblLook/>
      </w:tblPr>
      <w:tblGrid>
        <w:gridCol w:w="1542"/>
        <w:gridCol w:w="3152"/>
        <w:gridCol w:w="4414"/>
        <w:gridCol w:w="3221"/>
        <w:gridCol w:w="1641"/>
      </w:tblGrid>
      <w:tr>
        <w:trPr>
          <w:wBefore/>
          <w:trHeight/>
        </w:trPr>
        <w:tc>
          <w:tcPr>
            <w:tcW w:w="1397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7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724265" cy="4628243"/>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rcRect/>
                          <a:stretch/>
                        </pic:blipFill>
                        <pic:spPr>
                          <a:xfrm>
                            <a:off x="0" y="0"/>
                            <a:ext cx="8724265" cy="4628243"/>
                          </a:xfrm>
                          <a:prstGeom prst="rect">
                            <a:avLst/>
                          </a:prstGeom>
                          <a:ln/>
                        </pic:spPr>
                      </pic:pic>
                    </a:graphicData>
                  </a:graphic>
                </wp:inline>
              </w:drawing>
            </w:r>
          </w:p>
        </w:tc>
      </w:tr>
      <w:tr>
        <w:trPr>
          <w:wBefore/>
          <w:trHeight/>
        </w:trPr>
        <w:tc>
          <w:tcPr>
            <w:tcW w:w="1397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7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6"/>
              </w:numPr>
              <w:pBdr>
                <w:bottom/>
              </w:pBdr>
              <w:snapToGrid/>
              <w:spacing w:before="0" w:after="0" w:line="360"/>
              <w:ind/>
              <w:jc w:val="left"/>
              <w:rPr>
                <w:color w:val="333333"/>
              </w:rPr>
            </w:pPr>
            <w:r>
              <w:rPr>
                <w:color w:val="333333"/>
              </w:rPr>
              <w:t>非功能评分计算</w:t>
            </w:r>
          </w:p>
        </w:tc>
      </w:tr>
      <w:tr>
        <w:trPr>
          <w:wBefore/>
          <w:trHeight/>
        </w:trPr>
        <w:tc>
          <w:tcPr>
            <w:tcW w:w="1397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4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通用规则</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（1）所有的得分都是四舍五入保留两位小数</w:t>
            </w:r>
          </w:p>
          <w:p>
            <w:pPr>
              <w:numPr/>
              <w:pBdr/>
              <w:rPr>
                <w:rFonts w:ascii="微软雅黑" w:hAnsi="微软雅黑" w:eastAsia="微软雅黑" w:cs="微软雅黑"/>
                <w:sz w:val="22"/>
              </w:rPr>
            </w:pPr>
            <w:r>
              <w:rPr>
                <w:rFonts w:ascii="微软雅黑" w:hAnsi="微软雅黑" w:eastAsia="微软雅黑" w:cs="微软雅黑"/>
                <w:sz w:val="22"/>
              </w:rPr>
              <w:t>（2）涉及日期计算时用自然日，不用工作日。</w:t>
            </w:r>
          </w:p>
          <w:p>
            <w:pPr>
              <w:numPr/>
              <w:rPr>
                <w:rFonts w:ascii="微软雅黑" w:hAnsi="微软雅黑" w:eastAsia="微软雅黑" w:cs="微软雅黑"/>
                <w:sz w:val="22"/>
              </w:rPr>
            </w:pPr>
            <w:r>
              <w:rPr>
                <w:rFonts w:ascii="微软雅黑" w:hAnsi="微软雅黑" w:eastAsia="微软雅黑" w:cs="微软雅黑"/>
                <w:sz w:val="22"/>
              </w:rPr>
              <w:t>（3）</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初始化</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（1）页面数据来源：非功能测试进度页面里录入的所有的非功能测试任务。</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65730" cy="207944"/>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rcRect/>
                          <a:stretch/>
                        </pic:blipFill>
                        <pic:spPr>
                          <a:xfrm>
                            <a:off x="0" y="0"/>
                            <a:ext cx="2665730" cy="207944"/>
                          </a:xfrm>
                          <a:prstGeom prst="rect">
                            <a:avLst/>
                          </a:prstGeom>
                          <a:ln/>
                        </pic:spPr>
                      </pic:pic>
                    </a:graphicData>
                  </a:graphic>
                </wp:inline>
              </w:drawing>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支持按照编号或者申请部门或者版本实现模糊搜索。</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系统质量评分</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65730" cy="1909288"/>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rcRect/>
                          <a:stretch/>
                        </pic:blipFill>
                        <pic:spPr>
                          <a:xfrm>
                            <a:off x="0" y="0"/>
                            <a:ext cx="2665730" cy="1909288"/>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（1）回显用户上次录入的信息。</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点击计算评分后，校验页面上所有可录入的框是否都填了（系统类别、数值列、缺陷得分列），没有则提示用户填写后才能计算，填写后将TPS得分、平均响应时间得分、质量评价总分都计算出来在页面回显。</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（3）计算规则：</w:t>
            </w:r>
            <w:r>
              <w:rPr>
                <w:rFonts w:ascii="微软雅黑" w:hAnsi="微软雅黑" w:eastAsia="微软雅黑" w:cs="微软雅黑"/>
                <w:sz w:val="22"/>
              </w:rPr>
              <w:fldChar w:fldCharType="begin"/>
            </w:r>
            <w:r>
              <w:rPr>
                <w:rFonts w:ascii="微软雅黑" w:hAnsi="微软雅黑" w:eastAsia="微软雅黑" w:cs="微软雅黑"/>
                <w:sz w:val="22"/>
              </w:rPr>
              <w:instrText>HYPERLINK https://docs.qq.com/document/DQkR0bnppcFREVUhv docLink \tdfe 101 \tdlt inline \tdsub docLink \tdkey w76w6l</w:instrText>
            </w:r>
            <w:r>
              <w:rPr>
                <w:rFonts w:ascii="微软雅黑" w:hAnsi="微软雅黑" w:eastAsia="微软雅黑" w:cs="微软雅黑"/>
                <w:sz w:val="22"/>
              </w:rPr>
              <w:fldChar w:fldCharType="separate"/>
            </w:r>
            <w:r>
              <w:rPr>
                <w:rStyle w:val="4omzjh"/>
                <w:rFonts w:ascii="微软雅黑" w:hAnsi="微软雅黑" w:eastAsia="微软雅黑" w:cs="微软雅黑"/>
                <w:sz w:val="22"/>
              </w:rPr>
              <w:t>非功能测试评分计算</w:t>
            </w:r>
            <w:r>
              <w:rPr>
                <w:rFonts w:ascii="微软雅黑" w:hAnsi="微软雅黑" w:eastAsia="微软雅黑" w:cs="微软雅黑"/>
                <w:sz w:val="22"/>
              </w:rPr>
              <w:fldChar w:fldCharType="end"/>
            </w:r>
          </w:p>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测试实施过程评分</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665730" cy="3410392"/>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rcRect/>
                          <a:stretch/>
                        </pic:blipFill>
                        <pic:spPr>
                          <a:xfrm>
                            <a:off x="0" y="0"/>
                            <a:ext cx="2665730" cy="3410392"/>
                          </a:xfrm>
                          <a:prstGeom prst="rect">
                            <a:avLst/>
                          </a:prstGeom>
                          <a:ln/>
                        </pic:spPr>
                      </pic:pic>
                    </a:graphicData>
                  </a:graphic>
                </wp:inline>
              </w:drawing>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（1）需求提出日期是：VP同步过来的申请时间</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（2）计算规则：</w:t>
            </w:r>
            <w:r>
              <w:rPr>
                <w:rFonts w:ascii="微软雅黑" w:hAnsi="微软雅黑" w:eastAsia="微软雅黑" w:cs="微软雅黑"/>
                <w:sz w:val="22"/>
              </w:rPr>
              <w:fldChar w:fldCharType="begin"/>
            </w:r>
            <w:r>
              <w:rPr>
                <w:rFonts w:ascii="微软雅黑" w:hAnsi="微软雅黑" w:eastAsia="微软雅黑" w:cs="微软雅黑"/>
                <w:sz w:val="22"/>
              </w:rPr>
              <w:instrText>HYPERLINK https://docs.qq.com/document/DQkR0bnppcFREVUhv docLink \tdfe 101 \tdlt inline \tdsub docLink \tdkey r2zli7</w:instrText>
            </w:r>
            <w:r>
              <w:rPr>
                <w:rFonts w:ascii="微软雅黑" w:hAnsi="微软雅黑" w:eastAsia="微软雅黑" w:cs="微软雅黑"/>
                <w:sz w:val="22"/>
              </w:rPr>
              <w:fldChar w:fldCharType="separate"/>
            </w:r>
            <w:r>
              <w:rPr>
                <w:rStyle w:val="4omzjh"/>
                <w:rFonts w:ascii="微软雅黑" w:hAnsi="微软雅黑" w:eastAsia="微软雅黑" w:cs="微软雅黑"/>
                <w:sz w:val="22"/>
              </w:rPr>
              <w:t>非功能测试评分计算</w:t>
            </w:r>
            <w:r>
              <w:rPr>
                <w:rFonts w:ascii="微软雅黑" w:hAnsi="微软雅黑" w:eastAsia="微软雅黑" w:cs="微软雅黑"/>
                <w:sz w:val="22"/>
              </w:rPr>
              <w:fldChar w:fldCharType="end"/>
            </w:r>
          </w:p>
          <w:p>
            <w:pPr>
              <w:numPr/>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综合评分</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rPr>
                <w:rFonts w:ascii="微软雅黑" w:hAnsi="微软雅黑" w:eastAsia="微软雅黑" w:cs="微软雅黑"/>
                <w:sz w:val="22"/>
              </w:rPr>
            </w:pPr>
            <w:r>
              <w:rPr>
                <w:rFonts w:ascii="微软雅黑" w:hAnsi="微软雅黑" w:eastAsia="微软雅黑" w:cs="微软雅黑"/>
                <w:sz w:val="22"/>
              </w:rPr>
              <w:t>计算规则：</w:t>
            </w:r>
            <w:r>
              <w:rPr>
                <w:rFonts w:ascii="微软雅黑" w:hAnsi="微软雅黑" w:eastAsia="微软雅黑" w:cs="微软雅黑"/>
                <w:sz w:val="22"/>
              </w:rPr>
              <w:fldChar w:fldCharType="begin"/>
            </w:r>
            <w:r>
              <w:rPr>
                <w:rFonts w:ascii="微软雅黑" w:hAnsi="微软雅黑" w:eastAsia="微软雅黑" w:cs="微软雅黑"/>
                <w:sz w:val="22"/>
              </w:rPr>
              <w:instrText>HYPERLINK https://docs.qq.com/document/DQkR0bnppcFREVUhv docLink \tdfe 101 \tdlt inline \tdsub docLink \tdkey sa7jvm</w:instrText>
            </w:r>
            <w:r>
              <w:rPr>
                <w:rFonts w:ascii="微软雅黑" w:hAnsi="微软雅黑" w:eastAsia="微软雅黑" w:cs="微软雅黑"/>
                <w:sz w:val="22"/>
              </w:rPr>
              <w:fldChar w:fldCharType="separate"/>
            </w:r>
            <w:r>
              <w:rPr>
                <w:rStyle w:val="4omzjh"/>
                <w:rFonts w:ascii="微软雅黑" w:hAnsi="微软雅黑" w:eastAsia="微软雅黑" w:cs="微软雅黑"/>
                <w:sz w:val="22"/>
              </w:rPr>
              <w:t>非功能测试评分计算</w:t>
            </w:r>
            <w:r>
              <w:rPr>
                <w:rFonts w:ascii="微软雅黑" w:hAnsi="微软雅黑" w:eastAsia="微软雅黑" w:cs="微软雅黑"/>
                <w:sz w:val="22"/>
              </w:rPr>
              <w:fldChar w:fldCharType="end"/>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4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导出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（1）导出为Excel文件，文件名称是：非功能测试评价信息导出。</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（2）导出分为两种方式：①勾选测试评价后，将所勾选的测试评价信息导出。</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②不勾选，则把当前搜索条件查出来的全部测试评价信息导出来。</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（3）导出的字段为列表展示的全部字段。</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rslv1c"/>
        <w:numPr>
          <w:ilvl w:val="2"/>
          <w:numId w:val="1"/>
        </w:numPr>
        <w:pBdr/>
        <w:rPr/>
      </w:pPr>
      <w:r>
        <w:rPr/>
        <w:t>系统关系维护</w:t>
      </w:r>
    </w:p>
    <w:p>
      <w:pPr>
        <w:pStyle w:val="maxfca"/>
        <w:numPr>
          <w:ilvl w:val="3"/>
          <w:numId w:val="1"/>
        </w:numPr>
        <w:pBdr/>
        <w:rPr/>
      </w:pPr>
      <w:r>
        <w:rPr/>
        <w:t>系统关联关系维护</w:t>
      </w:r>
    </w:p>
    <w:p>
      <w:pPr>
        <w:numPr/>
        <w:pBdr/>
        <w:rPr>
          <w:rFonts w:ascii="微软雅黑" w:hAnsi="微软雅黑" w:eastAsia="微软雅黑" w:cs="微软雅黑"/>
          <w:b w:val="false"/>
          <w:i w:val="false"/>
          <w:strike w:val="false"/>
          <w:color w:val="000000"/>
          <w:spacing w:val="0"/>
          <w:sz w:val="20"/>
          <w:u w:val="none"/>
        </w:rPr>
      </w:pPr>
    </w:p>
    <w:tbl>
      <w:tblPr>
        <w:tblStyle w:val="x2bstg"/>
        <w:jc w:val="center"/>
        <w:tblInd w:w="0"/>
        <w:tblLayout w:type="fixed"/>
        <w:tblLook/>
      </w:tblPr>
      <w:tblGrid>
        <w:gridCol w:w="2169"/>
        <w:gridCol w:w="3701"/>
        <w:gridCol w:w="6236"/>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pPr>
            <w:r>
              <w:rPr/>
              <w:drawing>
                <wp:inline distT="0" distB="0" distL="0" distR="0">
                  <wp:extent cx="8714740" cy="6430480"/>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rcRect/>
                          <a:stretch/>
                        </pic:blipFill>
                        <pic:spPr>
                          <a:xfrm>
                            <a:off x="0" y="0"/>
                            <a:ext cx="8714740" cy="6430480"/>
                          </a:xfrm>
                          <a:prstGeom prst="rect">
                            <a:avLst/>
                          </a:prstGeom>
                          <a:ln/>
                        </pic:spPr>
                      </pic:pic>
                    </a:graphicData>
                  </a:graphic>
                </wp:inline>
              </w:drawing>
            </w:r>
          </w:p>
          <w:p>
            <w:pPr>
              <w:numPr/>
              <w:pBdr/>
              <w:rPr/>
            </w:pPr>
          </w:p>
          <w:p>
            <w:pPr>
              <w:numPr/>
              <w:pBdr/>
              <w:rPr/>
            </w:pPr>
            <w:r>
              <w:rPr/>
              <w:t>新增/编辑系统</w:t>
            </w:r>
          </w:p>
          <w:p>
            <w:pPr>
              <w:numPr/>
              <w:pBdr>
                <w:bottom/>
              </w:pBdr>
              <w:rPr/>
            </w:pPr>
            <w:r>
              <w:rPr/>
              <w:drawing>
                <wp:inline distT="0" distB="0" distL="0" distR="0">
                  <wp:extent cx="3329940" cy="289560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rcRect l="0" t="0" r="0" b="0"/>
                          <a:stretch/>
                        </pic:blipFill>
                        <pic:spPr>
                          <a:xfrm rot="0">
                            <a:off x="0" y="0"/>
                            <a:ext cx="3329940" cy="2895600"/>
                          </a:xfrm>
                          <a:prstGeom prst="rect">
                            <a:avLst/>
                          </a:prstGeom>
                          <a:ln/>
                        </pic:spPr>
                      </pic:pic>
                    </a:graphicData>
                  </a:graphic>
                </wp:inline>
              </w:drawing>
            </w:r>
          </w:p>
        </w:tc>
      </w:tr>
      <w:tr>
        <w:trPr>
          <w:wBefore/>
          <w:trHeight w:val="647"/>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rPr/>
            </w:pPr>
            <w:r>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pPr>
            <w:r>
              <w:rPr>
                <w:i w:val="false"/>
                <w:strike w:val="false"/>
                <w:spacing w:val="0"/>
                <w:u w:val="none"/>
              </w:rPr>
              <w:t>需求范围：D-Test系统与性能测试平台系统ID绑定建立关联关系,为后期采集数据做准备</w:t>
            </w:r>
            <w:r>
              <w:rPr/>
              <w:br w:type="textWrapping"/>
            </w:r>
            <w:r>
              <w:rPr/>
              <w:t>功能属性: 新增系统、编辑系统、删除</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11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搜索框</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默认提示文本如原型所示</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文本框，支持模糊查询，回车触发查询条件。查询范围：ID和系统名称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62"/>
        </w:trPr>
        <w:tc>
          <w:tcPr>
            <w:tcW w:w="2169" w:type="dxa"/>
            <w:vMerge w:val="restart"/>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新增系统</w:t>
            </w:r>
          </w:p>
        </w:tc>
        <w:tc>
          <w:tcPr>
            <w:tcW w:w="3701" w:type="dxa"/>
            <w:vMerge w:val="restart"/>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 xml:space="preserve">详见原型图弹窗  </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系统来源: 下拉框, 值为VP、非VP</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62"/>
        </w:trPr>
        <w:tc>
          <w:tcPr>
            <w:tcW w:w="2169" w:type="dxa"/>
            <w:vMerge w:val="continue"/>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01" w:type="dxa"/>
            <w:vMerge w:val="continue"/>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系统层级结构: 级联选择器. 数据为性能测试提供,暂后端维护数据库中.</w:t>
            </w:r>
            <w:r>
              <w:rPr/>
              <w:br w:type="textWrapping"/>
            </w:r>
            <w:r>
              <w:rPr/>
              <w:t xml:space="preserve">规则: 当系统来源为VP时, </w:t>
            </w:r>
            <w:r>
              <w:rPr>
                <w:rFonts w:ascii="微软雅黑" w:hAnsi="微软雅黑" w:eastAsia="微软雅黑" w:cs="微软雅黑"/>
                <w:strike w:val="false"/>
                <w:color w:val="000000"/>
                <w:sz w:val="22"/>
              </w:rPr>
              <w:t xml:space="preserve">系统层级结构显示; </w:t>
            </w:r>
            <w:r>
              <w:rPr/>
              <w:t xml:space="preserve">当系统来源为非VP时, </w:t>
            </w:r>
            <w:r>
              <w:rPr>
                <w:rFonts w:ascii="微软雅黑" w:hAnsi="微软雅黑" w:eastAsia="微软雅黑" w:cs="微软雅黑"/>
                <w:strike w:val="false"/>
                <w:color w:val="000000"/>
                <w:sz w:val="22"/>
              </w:rPr>
              <w:t>系统层级结构隐藏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62"/>
        </w:trPr>
        <w:tc>
          <w:tcPr>
            <w:tcW w:w="2169" w:type="dxa"/>
            <w:vMerge w:val="continue"/>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01" w:type="dxa"/>
            <w:vMerge w:val="continue"/>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t>系统名称: 当系统来源为VP时, 系统名称</w:t>
            </w:r>
            <w:r>
              <w:rPr>
                <w:rFonts w:ascii="微软雅黑" w:hAnsi="微软雅黑" w:eastAsia="微软雅黑" w:cs="微软雅黑"/>
                <w:strike w:val="false"/>
                <w:color w:val="000000"/>
                <w:sz w:val="22"/>
              </w:rPr>
              <w:t>下拉框, 支持远程查询选择</w:t>
            </w:r>
            <w:r>
              <w:rPr/>
              <w:br w:type="textWrapping"/>
            </w:r>
            <w:r>
              <w:rPr/>
              <w:t>当系统来源为非VP时, 系统名称为输入框</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62"/>
        </w:trPr>
        <w:tc>
          <w:tcPr>
            <w:tcW w:w="2169" w:type="dxa"/>
            <w:vMerge w:val="continue"/>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01" w:type="dxa"/>
            <w:vMerge w:val="continue"/>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关联ID: 文本框</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列表</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从1开始累加</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系统层级结构</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新建时候选择回显, 详见原型图</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新建时候选择D-Test系统, 详见原型图</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新建系统弹窗中, 系统下拉选择,支持搜索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关联ID</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新建时候手动输入与D-Test系统关联的性能测试平台ID</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sz w:val="22"/>
              </w:rPr>
              <w:t>性能测试平台ID(</w:t>
            </w:r>
            <w:r>
              <w:rPr>
                <w:rFonts w:ascii="微软雅黑" w:hAnsi="微软雅黑" w:eastAsia="微软雅黑" w:cs="微软雅黑"/>
                <w:i w:val="false"/>
                <w:strike w:val="false"/>
                <w:color w:val="000000"/>
                <w:sz w:val="22"/>
                <w:u w:val="none"/>
              </w:rPr>
              <w:t>workspaceId</w:t>
            </w:r>
            <w:r>
              <w:rPr>
                <w:rFonts w:ascii="微软雅黑" w:hAnsi="微软雅黑" w:eastAsia="微软雅黑" w:cs="微软雅黑"/>
                <w:sz w:val="22"/>
              </w:rPr>
              <w:t>)</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关联时间</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  新建人员的时间</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关联人员</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 输入关联ID的人员</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操作</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同创建页，编辑后对已经同步数据不产生影响，只是无法再根据此关联关系同步数据。</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删除</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弹窗确认，删除</w:t>
            </w:r>
            <w:r>
              <w:rPr>
                <w:rFonts w:ascii="微软雅黑" w:hAnsi="微软雅黑" w:eastAsia="微软雅黑" w:cs="微软雅黑"/>
                <w:sz w:val="22"/>
              </w:rPr>
              <w:t>后对已经同步数据不产生影响，只是无法再根据此关联关系同步数据。</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bottom/>
        </w:pBdr>
        <w:rPr/>
      </w:pPr>
      <w:r>
        <w:rPr/>
        <w:t>系统结构配置</w:t>
      </w:r>
    </w:p>
    <w:p>
      <w:pPr>
        <w:numPr/>
        <w:pBdr/>
        <w:rPr>
          <w:rFonts w:ascii="微软雅黑" w:hAnsi="微软雅黑" w:eastAsia="微软雅黑" w:cs="微软雅黑"/>
          <w:b w:val="false"/>
          <w:i w:val="false"/>
          <w:strike w:val="false"/>
          <w:color w:val="000000"/>
          <w:spacing w:val="0"/>
          <w:sz w:val="20"/>
          <w:u w:val="none"/>
        </w:rPr>
      </w:pPr>
    </w:p>
    <w:tbl>
      <w:tblPr>
        <w:tblStyle w:val="x2bstg"/>
        <w:jc w:val="center"/>
        <w:tblInd w:w="0"/>
        <w:tblLayout w:type="fixed"/>
        <w:tblLook/>
      </w:tblPr>
      <w:tblGrid>
        <w:gridCol w:w="2169"/>
        <w:gridCol w:w="3701"/>
        <w:gridCol w:w="6236"/>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pPr>
            <w:r>
              <w:rPr/>
              <w:t>1、系统结构配置页面</w:t>
            </w:r>
          </w:p>
          <w:p>
            <w:pPr>
              <w:numPr/>
              <w:pBdr/>
              <w:rPr/>
            </w:pPr>
            <w:r>
              <w:rPr/>
              <w:drawing>
                <wp:inline distT="0" distB="0" distL="0" distR="0">
                  <wp:extent cx="8394548" cy="6230620"/>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rcRect l="0" t="0" r="0" b="0"/>
                          <a:stretch/>
                        </pic:blipFill>
                        <pic:spPr>
                          <a:xfrm rot="0">
                            <a:off x="0" y="0"/>
                            <a:ext cx="8394548" cy="6230620"/>
                          </a:xfrm>
                          <a:prstGeom prst="rect">
                            <a:avLst/>
                          </a:prstGeom>
                        </pic:spPr>
                      </pic:pic>
                    </a:graphicData>
                  </a:graphic>
                </wp:inline>
              </w:drawing>
            </w:r>
          </w:p>
          <w:p>
            <w:pPr>
              <w:numPr>
                <w:ilvl w:val="0"/>
                <w:numId w:val="7"/>
              </w:numPr>
              <w:pBdr/>
              <w:ind/>
              <w:rPr/>
            </w:pPr>
            <w:r>
              <w:rPr/>
              <w:t>新增系统层弹窗</w:t>
            </w:r>
          </w:p>
          <w:p>
            <w:pPr>
              <w:pBdr/>
              <w:ind w:left="336"/>
              <w:rPr/>
            </w:pPr>
            <w:r>
              <w:rPr/>
              <w:drawing>
                <wp:inline distT="0" distB="0" distL="0" distR="0">
                  <wp:extent cx="3934174" cy="1369861"/>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rcRect l="0" t="0" r="0" b="0"/>
                          <a:stretch/>
                        </pic:blipFill>
                        <pic:spPr>
                          <a:xfrm rot="0">
                            <a:off x="0" y="0"/>
                            <a:ext cx="3934174" cy="1369861"/>
                          </a:xfrm>
                          <a:prstGeom prst="rect">
                            <a:avLst/>
                          </a:prstGeom>
                        </pic:spPr>
                      </pic:pic>
                    </a:graphicData>
                  </a:graphic>
                </wp:inline>
              </w:drawing>
            </w:r>
          </w:p>
          <w:p>
            <w:pPr>
              <w:numPr>
                <w:ilvl w:val="0"/>
                <w:numId w:val="7"/>
              </w:numPr>
              <w:pBdr/>
              <w:ind/>
              <w:rPr/>
            </w:pPr>
            <w:r>
              <w:rPr/>
              <w:t>新增系统渠道</w:t>
            </w:r>
          </w:p>
          <w:p>
            <w:pPr>
              <w:pBdr/>
              <w:ind w:left="0"/>
              <w:rPr/>
            </w:pPr>
            <w:r>
              <w:rPr/>
              <w:drawing>
                <wp:inline distT="0" distB="0" distL="0" distR="0">
                  <wp:extent cx="6257926" cy="689433"/>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rcRect l="0" t="0" r="0" b="0"/>
                          <a:stretch/>
                        </pic:blipFill>
                        <pic:spPr>
                          <a:xfrm rot="0">
                            <a:off x="0" y="0"/>
                            <a:ext cx="6257926" cy="689433"/>
                          </a:xfrm>
                          <a:prstGeom prst="rect">
                            <a:avLst/>
                          </a:prstGeom>
                          <a:ln/>
                        </pic:spPr>
                      </pic:pic>
                    </a:graphicData>
                  </a:graphic>
                </wp:inline>
              </w:drawing>
            </w:r>
          </w:p>
          <w:p>
            <w:pPr>
              <w:numPr>
                <w:ilvl w:val="0"/>
                <w:numId w:val="7"/>
              </w:numPr>
              <w:pBdr/>
              <w:ind/>
              <w:rPr/>
            </w:pPr>
            <w:r>
              <w:rPr/>
              <w:t>编辑系统渠道</w:t>
            </w:r>
          </w:p>
          <w:p>
            <w:pPr>
              <w:pBdr>
                <w:bottom/>
              </w:pBdr>
              <w:ind w:left="0"/>
              <w:rPr/>
            </w:pPr>
            <w:r>
              <w:rPr/>
              <w:drawing>
                <wp:inline distT="0" distB="0" distL="0" distR="0">
                  <wp:extent cx="4535417" cy="2622190"/>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l="0" t="0" r="0" b="0"/>
                          <a:stretch/>
                        </pic:blipFill>
                        <pic:spPr>
                          <a:xfrm rot="0">
                            <a:off x="0" y="0"/>
                            <a:ext cx="4535417" cy="2622190"/>
                          </a:xfrm>
                          <a:prstGeom prst="rect">
                            <a:avLst/>
                          </a:prstGeom>
                        </pic:spPr>
                      </pic:pic>
                    </a:graphicData>
                  </a:graphic>
                </wp:inline>
              </w:drawing>
            </w:r>
          </w:p>
        </w:tc>
      </w:tr>
      <w:tr>
        <w:trPr>
          <w:wBefore/>
          <w:trHeight w:val="647"/>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rPr/>
            </w:pPr>
            <w:r>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hanging="0"/>
              <w:jc w:val="left"/>
              <w:rPr/>
            </w:pPr>
            <w:r>
              <w:rPr>
                <w:i w:val="false"/>
                <w:strike w:val="false"/>
                <w:spacing w:val="0"/>
                <w:u w:val="none"/>
              </w:rPr>
              <w:t>需求范围：非功能系统层级结构配置页面,为后期系统数据选择层级结构做准备, 列表以</w:t>
            </w:r>
            <w:r>
              <w:rPr>
                <w:rFonts w:ascii="微软雅黑" w:hAnsi="微软雅黑" w:eastAsia="微软雅黑" w:cs="微软雅黑"/>
                <w:b w:val="false"/>
                <w:i w:val="false"/>
                <w:strike w:val="false"/>
                <w:color w:val="auto"/>
                <w:spacing w:val="0"/>
                <w:sz w:val="22"/>
                <w:u w:val="none"/>
                <w:shd w:val="clear" w:color="auto" w:fill="FFFFFF"/>
              </w:rPr>
              <w:t>树形结构展示;</w:t>
            </w:r>
            <w:r>
              <w:rPr>
                <w:rFonts w:ascii="" w:hAnsi="" w:eastAsia="" w:cs=""/>
                <w:i w:val="false"/>
                <w:strike w:val="false"/>
                <w:color w:val="333333"/>
                <w:spacing w:val="0"/>
                <w:sz w:val="22"/>
                <w:u w:val="none"/>
              </w:rPr>
              <w:t>层级配置页面的树状表格支持行拖拽. 仅支持同层级拖拽, 不允许渠道跨层拖拽.</w:t>
            </w:r>
            <w:r>
              <w:rPr>
                <w:rFonts w:ascii="微软雅黑" w:hAnsi="微软雅黑" w:eastAsia="微软雅黑" w:cs="微软雅黑"/>
              </w:rPr>
              <w:br w:type="textWrapping"/>
            </w:r>
            <w:r>
              <w:rPr/>
              <w:t>功能属性: 新增系统层、编辑系统层、新增渠道层、编辑渠道层、设置可见和不可见、删除、批量删除</w:t>
            </w:r>
            <w:r>
              <w:rPr/>
              <w:br w:type="textWrapping"/>
            </w:r>
            <w:r>
              <w:rPr/>
              <w:t>权限: 仅非功能管理员可新增、删除、修改</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110"/>
        </w:trPr>
        <w:tc>
          <w:tcPr>
            <w:tcW w:w="2169" w:type="dxa"/>
            <w:vMerge w:val="restart"/>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搜索条件</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搜索框</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文本框，支持模糊查询，回车触发查询条件。查询范围：系统渠道名称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62"/>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3701" w:type="dxa"/>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按照系统层搜索: 获取当前配置的所有系统层数据</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下拉框, 支持多项选择. </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62"/>
        </w:trPr>
        <w:tc>
          <w:tcPr>
            <w:tcW w:w="2169" w:type="dxa"/>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新增系统层</w:t>
            </w:r>
          </w:p>
        </w:tc>
        <w:tc>
          <w:tcPr>
            <w:tcW w:w="3701" w:type="dxa"/>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详见原型图</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t xml:space="preserve">系统层名称:  </w:t>
            </w:r>
            <w:r>
              <w:rPr>
                <w:rFonts w:ascii="微软雅黑" w:hAnsi="微软雅黑" w:eastAsia="微软雅黑" w:cs="微软雅黑"/>
                <w:sz w:val="22"/>
              </w:rPr>
              <w:t>文本输入框</w:t>
            </w:r>
            <w:r>
              <w:rPr/>
              <w:br w:type="textWrapping"/>
            </w:r>
            <w:r>
              <w:rPr/>
              <w:t>校验: 系统层名称不可为空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62"/>
        </w:trPr>
        <w:tc>
          <w:tcPr>
            <w:tcW w:w="2169" w:type="dxa"/>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批量删除</w:t>
            </w:r>
          </w:p>
        </w:tc>
        <w:tc>
          <w:tcPr>
            <w:tcW w:w="3701" w:type="dxa"/>
            <w:tcBorders>
              <w:top w:val="single" w:color="CBCDD1"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详见原型图</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需对是否勾选了数据做校验、批量删除做二次弹窗确认.</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列表</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从1开始累加</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系统层名称</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新建时候输入后回显, 详见原型图</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显示、隐藏</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创建时间</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  新建该条数据的时间</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操作</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新增</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t xml:space="preserve">系统渠道名称:  </w:t>
            </w:r>
            <w:r>
              <w:rPr>
                <w:rFonts w:ascii="微软雅黑" w:hAnsi="微软雅黑" w:eastAsia="微软雅黑" w:cs="微软雅黑"/>
                <w:sz w:val="22"/>
              </w:rPr>
              <w:t>文本输入框</w:t>
            </w:r>
            <w:r>
              <w:rPr/>
              <w:br w:type="textWrapping"/>
            </w:r>
            <w:r>
              <w:rPr/>
              <w:t>校验: 系统渠道名称不可为空</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仅系统层有新增按钮. 点击新增按钮即在对应系统层下新增该系统层下的渠道数据</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系统层编辑: </w:t>
            </w:r>
            <w:r>
              <w:rPr/>
              <w:t xml:space="preserve">系统层名称:  </w:t>
            </w:r>
            <w:r>
              <w:rPr>
                <w:rFonts w:ascii="微软雅黑" w:hAnsi="微软雅黑" w:eastAsia="微软雅黑" w:cs="微软雅黑"/>
                <w:sz w:val="22"/>
              </w:rPr>
              <w:t xml:space="preserve">文本输入框, 自动回显; </w:t>
            </w:r>
            <w:r>
              <w:rPr/>
              <w:t>校验: 系统层名称不可为空</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系统渠道编辑: </w:t>
            </w:r>
            <w:r>
              <w:rPr/>
              <w:t xml:space="preserve">父级系统层:  自动回显; 默认禁止编辑; 系统渠道名称: </w:t>
            </w:r>
            <w:r>
              <w:rPr>
                <w:rFonts w:ascii="微软雅黑" w:hAnsi="微软雅黑" w:eastAsia="微软雅黑" w:cs="微软雅黑"/>
                <w:sz w:val="22"/>
              </w:rPr>
              <w:t xml:space="preserve">文本输入框. </w:t>
            </w:r>
            <w:r>
              <w:rPr/>
              <w:t>自动回显可修改</w:t>
            </w: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设置是否可见</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1、默认新建后该条数据“显示”, 可操作该按钮设置“隐藏”</w:t>
            </w:r>
          </w:p>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2、父级设置后, 所有子级与父级状态保持一致</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删除</w:t>
            </w:r>
          </w:p>
        </w:tc>
        <w:tc>
          <w:tcPr>
            <w:tcW w:w="37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2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二次弹窗确认;</w:t>
            </w:r>
          </w:p>
          <w:p>
            <w:pPr>
              <w:snapToGrid/>
              <w:spacing w:line="240"/>
              <w:rPr/>
            </w:pPr>
            <w:r>
              <w:rPr>
                <w:rFonts w:ascii="PingFang SC" w:hAnsi="PingFang SC" w:eastAsia="PingFang SC" w:cs="PingFang SC"/>
                <w:i w:val="false"/>
                <w:strike w:val="false"/>
                <w:color w:val="000000"/>
                <w:spacing w:val="0"/>
                <w:u w:val="none"/>
              </w:rPr>
              <w:t>父级删除需提示“删除父级层级的同时会关联删除父级层级下的二级渠道,请确定是否删除?”</w:t>
            </w:r>
          </w:p>
          <w:p>
            <w:pPr>
              <w:numPr/>
              <w:pBdr/>
              <w:snapToGrid/>
              <w:spacing w:before="0" w:after="0" w:line="360"/>
              <w:ind w:left="0"/>
              <w:jc w:val="left"/>
              <w:rPr>
                <w:rFonts w:ascii="PingFang SC" w:hAnsi="PingFang SC" w:eastAsia="PingFang SC" w:cs="PingFang SC"/>
                <w:i w:val="false"/>
                <w:strike w:val="false"/>
                <w:color w:val="000000"/>
                <w:spacing w:val="0"/>
                <w:u w:val="none"/>
              </w:rPr>
            </w:pPr>
            <w:r>
              <w:rPr>
                <w:rFonts w:ascii="PingFang SC" w:hAnsi="PingFang SC" w:eastAsia="PingFang SC" w:cs="PingFang SC"/>
                <w:i w:val="false"/>
                <w:strike w:val="false"/>
                <w:color w:val="000000"/>
                <w:spacing w:val="0"/>
                <w:u w:val="none"/>
              </w:rPr>
              <w:t>子级删除提示“确定删除所选渠道信息吗?”</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PingFang SC" w:hAnsi="PingFang SC" w:eastAsia="PingFang SC" w:cs="PingFang SC"/>
                <w:i w:val="false"/>
                <w:strike w:val="false"/>
                <w:color w:val="000000"/>
                <w:spacing w:val="0"/>
                <w:u w:val="none"/>
              </w:rPr>
              <w:t>删除需要校验是否关联了系统, 如果关联了系统不可删除. 文案提示“已关联系统,不可删除!”</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pBdr>
          <w:bottom/>
        </w:pBdr>
        <w:ind w:left="0"/>
        <w:rPr/>
      </w:pPr>
    </w:p>
    <w:p>
      <w:pPr>
        <w:pStyle w:val="rslv1c"/>
        <w:numPr>
          <w:ilvl w:val="2"/>
          <w:numId w:val="1"/>
        </w:numPr>
        <w:pBdr>
          <w:bottom/>
        </w:pBdr>
        <w:rPr/>
      </w:pPr>
      <w:r>
        <w:rPr/>
        <w:t>非功能项目管理</w:t>
      </w:r>
    </w:p>
    <w:tbl>
      <w:tblPr>
        <w:tblStyle w:val="x2bstg"/>
        <w:jc w:val="center"/>
        <w:tblInd w:w="0"/>
        <w:tblLayout w:type="fixed"/>
        <w:tblLook/>
      </w:tblPr>
      <w:tblGrid>
        <w:gridCol w:w="2169"/>
        <w:gridCol w:w="3446"/>
        <w:gridCol w:w="5823"/>
        <w:gridCol w:w="1822"/>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rPr/>
            </w:pPr>
            <w:r>
              <w:rPr/>
              <w:drawing>
                <wp:inline distT="0" distB="0" distL="0" distR="0">
                  <wp:extent cx="8714740" cy="6553210"/>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tretch/>
                        </pic:blipFill>
                        <pic:spPr>
                          <a:xfrm>
                            <a:off x="0" y="0"/>
                            <a:ext cx="8714740" cy="6553210"/>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val="639"/>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rFonts w:ascii="微软雅黑" w:hAnsi="微软雅黑" w:eastAsia="微软雅黑" w:cs="微软雅黑"/>
                <w:color w:val="000000"/>
                <w:sz w:val="22"/>
              </w:rPr>
            </w:pPr>
            <w:r>
              <w:rPr>
                <w:rFonts w:ascii="微软雅黑" w:hAnsi="微软雅黑" w:eastAsia="微软雅黑" w:cs="微软雅黑"/>
                <w:sz w:val="22"/>
              </w:rPr>
              <w:t xml:space="preserve">需求功能:  </w:t>
            </w:r>
            <w:r>
              <w:rPr>
                <w:rFonts w:ascii="微软雅黑" w:hAnsi="微软雅黑" w:eastAsia="微软雅黑" w:cs="微软雅黑"/>
                <w:i w:val="false"/>
                <w:strike w:val="false"/>
                <w:color w:val="000000"/>
                <w:sz w:val="22"/>
                <w:u w:val="none"/>
              </w:rPr>
              <w:t>通过接口按系统获取测试计划列表数据, 列表中每个计划对应有自己的</w:t>
            </w:r>
            <w:r>
              <w:rPr>
                <w:rFonts w:ascii="微软雅黑" w:hAnsi="微软雅黑" w:eastAsia="微软雅黑" w:cs="微软雅黑"/>
                <w:i w:val="false"/>
                <w:strike w:val="false"/>
                <w:color w:val="000000"/>
                <w:spacing w:val="0"/>
                <w:sz w:val="22"/>
                <w:u w:val="none"/>
                <w:vertAlign w:val="baseline"/>
              </w:rPr>
              <w:t xml:space="preserve">planid作为唯一值. </w:t>
            </w:r>
            <w:r>
              <w:rPr>
                <w:rFonts w:ascii="微软雅黑" w:hAnsi="微软雅黑" w:eastAsia="微软雅黑" w:cs="微软雅黑"/>
                <w:i w:val="false"/>
                <w:strike w:val="false"/>
                <w:color w:val="000000"/>
                <w:sz w:val="22"/>
                <w:u w:val="none"/>
              </w:rPr>
              <w:t>非功能项目里列表按照计划开始时间倒序排列</w:t>
            </w:r>
          </w:p>
          <w:p>
            <w:pPr>
              <w:numPr/>
              <w:pBdr>
                <w:bottom/>
              </w:pBdr>
              <w:rPr>
                <w:rFonts w:ascii="微软雅黑" w:hAnsi="微软雅黑" w:eastAsia="微软雅黑" w:cs="微软雅黑"/>
                <w:b w:val="false"/>
                <w:color w:val="000000"/>
                <w:sz w:val="22"/>
              </w:rPr>
            </w:pPr>
            <w:r>
              <w:rPr>
                <w:rFonts w:ascii="微软雅黑" w:hAnsi="微软雅黑" w:eastAsia="微软雅黑" w:cs="微软雅黑"/>
                <w:i w:val="false"/>
                <w:strike w:val="false"/>
                <w:color w:val="000000"/>
                <w:spacing w:val="0"/>
                <w:sz w:val="22"/>
                <w:u w:val="none"/>
                <w:shd w:val="clear" w:color="auto" w:fill="auto"/>
              </w:rPr>
              <w:t>获取数据的范围: 全量数据同步.每晚12点定时同步性能测试平台数据.</w:t>
            </w:r>
            <w:r>
              <w:rPr>
                <w:rFonts w:ascii="微软雅黑" w:hAnsi="微软雅黑" w:eastAsia="微软雅黑" w:cs="微软雅黑"/>
                <w:b/>
                <w:strike w:val="false"/>
                <w:color w:val="FF0000"/>
                <w:sz w:val="22"/>
              </w:rPr>
              <w:t xml:space="preserve"> </w:t>
            </w:r>
            <w:r>
              <w:rPr>
                <w:rFonts w:ascii="微软雅黑" w:hAnsi="微软雅黑" w:eastAsia="微软雅黑" w:cs="微软雅黑"/>
                <w:b w:val="false"/>
                <w:strike w:val="false"/>
                <w:color w:val="000000"/>
                <w:sz w:val="22"/>
              </w:rPr>
              <w:t>仅</w:t>
            </w:r>
            <w:r>
              <w:rPr>
                <w:rFonts w:ascii="微软雅黑" w:hAnsi="微软雅黑" w:eastAsia="微软雅黑" w:cs="微软雅黑"/>
                <w:b w:val="false"/>
                <w:color w:val="000000"/>
                <w:sz w:val="22"/>
              </w:rPr>
              <w:t>同步2024年7月8日开始的数据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755"/>
        </w:trPr>
        <w:tc>
          <w:tcPr>
            <w:tcW w:w="2169" w:type="dxa"/>
            <w:vMerge w:val="restart"/>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自定义筛选条件</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保存上次筛选历史记录</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和D-Test系统的目前保存筛选历史功能保持一致</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leftChars="200" w:right="0"/>
              <w:jc w:val="left"/>
              <w:rPr>
                <w:rFonts w:ascii="微软雅黑" w:hAnsi="微软雅黑" w:eastAsia="微软雅黑" w:cs="微软雅黑"/>
                <w:sz w:val="22"/>
              </w:rPr>
            </w:pPr>
          </w:p>
        </w:tc>
      </w:tr>
      <w:tr>
        <w:trPr>
          <w:wBefore/>
          <w:trHeight w:val="547"/>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测试类型</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下拉菜单 </w:t>
            </w:r>
          </w:p>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 阶段版本、专项测试。</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leftChars="200" w:right="0"/>
              <w:jc w:val="left"/>
              <w:rPr>
                <w:rFonts w:ascii="微软雅黑" w:hAnsi="微软雅黑" w:eastAsia="微软雅黑" w:cs="微软雅黑"/>
                <w:sz w:val="22"/>
              </w:rPr>
            </w:pPr>
          </w:p>
        </w:tc>
      </w:tr>
      <w:tr>
        <w:trPr>
          <w:wBefore/>
          <w:trHeight w:val="547"/>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变更类型</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下拉菜单，按不同变更类型筛选</w:t>
            </w:r>
          </w:p>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 新建系统、基础软件升级、系统改造、硬件升级、国产化改造、其他变更</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r>
      <w:tr>
        <w:trPr>
          <w:wBefore/>
          <w:trHeight w:val="547"/>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计划状态</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下拉菜单，按计划状态筛选; </w:t>
            </w:r>
          </w:p>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 未开始、进行中、已结束和已逾期</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r>
      <w:tr>
        <w:trPr>
          <w:wBefore/>
          <w:trHeight w:val="547"/>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项目编号</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下拉菜单，按项目编号筛选，且支持输入编号查询。</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r>
      <w:tr>
        <w:trPr>
          <w:wBefore/>
          <w:trHeight w:val="1148"/>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搜索框</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文本框，支持模糊查询，回车触发查询条件。查询范围：系统名称</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r>
      <w:tr>
        <w:trPr>
          <w:wBefore/>
          <w:trHeight w:val="1148"/>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计划完成时间</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时间范围选择器 ,折叠在筛选</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leftChars="200" w:right="0"/>
              <w:jc w:val="left"/>
              <w:rPr>
                <w:rFonts w:ascii="微软雅黑" w:hAnsi="微软雅黑" w:eastAsia="微软雅黑" w:cs="微软雅黑"/>
                <w:sz w:val="22"/>
              </w:rPr>
            </w:pPr>
          </w:p>
        </w:tc>
      </w:tr>
      <w:tr>
        <w:trPr>
          <w:wBefore/>
          <w:trHeight w:val="677"/>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测试负责人</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下拉菜单，按人名和oa账号筛选，且支持输入查询。折叠在筛选</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77"/>
        </w:trPr>
        <w:tc>
          <w:tcPr>
            <w:tcW w:w="2169" w:type="dxa"/>
            <w:vMerge w:val="continue"/>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Chars="0"/>
              <w:jc w:val="left"/>
              <w:rPr>
                <w:rFonts w:ascii="微软雅黑" w:hAnsi="微软雅黑" w:eastAsia="微软雅黑" w:cs="微软雅黑"/>
                <w:strike w:val="false"/>
                <w:color w:val="000000"/>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阶段版本</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Chars="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 输入查询,,折叠在筛选</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7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Chars="0" w:right="0"/>
              <w:jc w:val="left"/>
              <w:rPr>
                <w:rFonts w:ascii="微软雅黑" w:hAnsi="微软雅黑" w:eastAsia="微软雅黑" w:cs="微软雅黑"/>
                <w:b/>
                <w:color w:val="FF0000"/>
                <w:sz w:val="22"/>
              </w:rPr>
            </w:pPr>
            <w:r>
              <w:rPr>
                <w:rFonts w:ascii="微软雅黑" w:hAnsi="微软雅黑" w:eastAsia="微软雅黑" w:cs="微软雅黑"/>
                <w:b/>
                <w:color w:val="FF0000"/>
                <w:sz w:val="22"/>
              </w:rPr>
              <w:t>手工同步</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b/>
                <w:strike w:val="false"/>
                <w:color w:val="FF0000"/>
                <w:sz w:val="22"/>
              </w:rPr>
            </w:pPr>
            <w:r>
              <w:rPr>
                <w:rFonts w:ascii="微软雅黑" w:hAnsi="微软雅黑" w:eastAsia="微软雅黑" w:cs="微软雅黑"/>
                <w:b/>
                <w:strike w:val="false"/>
                <w:color w:val="FF0000"/>
                <w:sz w:val="22"/>
              </w:rPr>
              <w:t>功能按钮</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b/>
                <w:color w:val="FF0000"/>
              </w:rPr>
            </w:pPr>
            <w:r>
              <w:rPr>
                <w:rFonts w:ascii="微软雅黑" w:hAnsi="微软雅黑" w:eastAsia="微软雅黑" w:cs="微软雅黑"/>
                <w:b/>
                <w:strike w:val="false"/>
                <w:color w:val="FF0000"/>
                <w:sz w:val="22"/>
              </w:rPr>
              <w:t>每晚12点自动同步,若同步失败则可以手动点击同步数据; 仅</w:t>
            </w:r>
            <w:r>
              <w:rPr>
                <w:b/>
                <w:color w:val="FF0000"/>
              </w:rPr>
              <w:t>同步2024年7月8日开始的数据</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7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ind w:leftChars="0"/>
              <w:rPr>
                <w:rFonts w:ascii="微软雅黑" w:hAnsi="微软雅黑" w:eastAsia="微软雅黑" w:cs="微软雅黑"/>
                <w:sz w:val="22"/>
              </w:rPr>
            </w:pPr>
            <w:r>
              <w:rPr>
                <w:rFonts w:ascii="微软雅黑" w:hAnsi="微软雅黑" w:eastAsia="微软雅黑" w:cs="微软雅黑"/>
                <w:sz w:val="22"/>
              </w:rPr>
              <w:t>导出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ind w:leftChars="0"/>
              <w:rPr>
                <w:rFonts w:ascii="微软雅黑" w:hAnsi="微软雅黑" w:eastAsia="微软雅黑" w:cs="微软雅黑"/>
                <w:sz w:val="22"/>
              </w:rPr>
            </w:pPr>
            <w:r>
              <w:rPr>
                <w:rFonts w:ascii="微软雅黑" w:hAnsi="微软雅黑" w:eastAsia="微软雅黑" w:cs="微软雅黑"/>
                <w:sz w:val="22"/>
              </w:rPr>
              <w:t>数据导出功能</w:t>
            </w: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ind w:leftChars="0"/>
              <w:rPr>
                <w:rFonts w:ascii="微软雅黑" w:hAnsi="微软雅黑" w:eastAsia="微软雅黑" w:cs="微软雅黑"/>
                <w:sz w:val="22"/>
              </w:rPr>
            </w:pPr>
            <w:r>
              <w:rPr>
                <w:rFonts w:ascii="微软雅黑" w:hAnsi="微软雅黑" w:eastAsia="微软雅黑" w:cs="微软雅黑"/>
                <w:sz w:val="22"/>
              </w:rPr>
              <w:t>点击弹出选择导出方式: 当前页、全部导出、勾选导出</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ind w:leftChars="0"/>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Chars="0" w:right="0"/>
              <w:jc w:val="left"/>
              <w:rPr>
                <w:rFonts w:ascii="微软雅黑" w:hAnsi="微软雅黑" w:eastAsia="微软雅黑" w:cs="微软雅黑"/>
                <w:sz w:val="22"/>
              </w:rPr>
            </w:pPr>
            <w:r>
              <w:rPr>
                <w:rFonts w:ascii="微软雅黑" w:hAnsi="微软雅黑" w:eastAsia="微软雅黑" w:cs="微软雅黑"/>
                <w:b/>
                <w:sz w:val="22"/>
              </w:rPr>
              <w:t>列表</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Chars="0"/>
              <w:jc w:val="left"/>
              <w:rPr>
                <w:rFonts w:ascii="微软雅黑" w:hAnsi="微软雅黑" w:eastAsia="微软雅黑" w:cs="微软雅黑"/>
                <w:sz w:val="22"/>
              </w:rPr>
            </w:pP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Chars="0"/>
              <w:jc w:val="left"/>
              <w:rPr>
                <w:rFonts w:ascii="微软雅黑" w:hAnsi="微软雅黑" w:eastAsia="微软雅黑" w:cs="微软雅黑"/>
                <w:sz w:val="22"/>
              </w:rPr>
            </w:pPr>
            <w:r>
              <w:rPr>
                <w:rFonts w:ascii="微软雅黑" w:hAnsi="微软雅黑" w:eastAsia="微软雅黑" w:cs="微软雅黑"/>
                <w:sz w:val="22"/>
              </w:rPr>
              <w:t>从1开始累加</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772"/>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rFonts w:ascii="微软雅黑" w:hAnsi="微软雅黑" w:eastAsia="微软雅黑" w:cs="微软雅黑"/>
                <w:sz w:val="22"/>
              </w:rPr>
            </w:pPr>
            <w:r>
              <w:rPr>
                <w:rFonts w:ascii="微软雅黑" w:hAnsi="微软雅黑" w:eastAsia="微软雅黑" w:cs="微软雅黑"/>
                <w:sz w:val="22"/>
              </w:rPr>
              <w:t>项目编号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0" w:after="0" w:line="240"/>
              <w:ind w:left="0" w:right="0"/>
              <w:jc w:val="both"/>
              <w:rPr>
                <w:rFonts w:ascii="微软雅黑" w:hAnsi="微软雅黑" w:eastAsia="微软雅黑" w:cs="微软雅黑"/>
                <w:i w:val="false"/>
                <w:strike w:val="false"/>
                <w:color w:val="000000"/>
                <w:sz w:val="22"/>
                <w:u w:val="none"/>
              </w:rPr>
            </w:pPr>
            <w:r>
              <w:rPr>
                <w:rFonts w:ascii="微软雅黑" w:hAnsi="微软雅黑" w:eastAsia="微软雅黑" w:cs="微软雅黑"/>
                <w:i w:val="false"/>
                <w:strike w:val="false"/>
                <w:color w:val="000000"/>
                <w:sz w:val="22"/>
                <w:u w:val="none"/>
              </w:rPr>
              <w:t>性能测试平台接口提供的计划名称name字段拆解获取</w:t>
            </w:r>
            <w:r>
              <w:rPr>
                <w:rFonts w:ascii="微软雅黑" w:hAnsi="微软雅黑" w:eastAsia="微软雅黑" w:cs="微软雅黑"/>
                <w:i w:val="false"/>
                <w:strike w:val="false"/>
                <w:color w:val="000000"/>
                <w:sz w:val="22"/>
                <w:u w:val="none"/>
              </w:rPr>
              <w:t>，拆分字段内容均需求入库保存（后续统计会使用到）</w:t>
            </w:r>
            <w:r>
              <w:rPr>
                <w:rFonts w:ascii="微软雅黑" w:hAnsi="微软雅黑" w:eastAsia="微软雅黑" w:cs="微软雅黑"/>
                <w:i w:val="false"/>
                <w:strike w:val="false"/>
                <w:color w:val="000000"/>
                <w:sz w:val="22"/>
                <w:u w:val="none"/>
              </w:rPr>
              <w:t>;</w:t>
            </w:r>
          </w:p>
          <w:p>
            <w:pPr>
              <w:numPr/>
              <w:pBdr/>
              <w:snapToGrid/>
              <w:spacing w:before="0" w:after="0" w:line="360"/>
              <w:ind w:left="0"/>
              <w:jc w:val="left"/>
              <w:rPr>
                <w:rFonts w:ascii="微软雅黑" w:hAnsi="微软雅黑" w:eastAsia="微软雅黑" w:cs="微软雅黑"/>
                <w:i w:val="false"/>
                <w:strike w:val="false"/>
                <w:color w:val="000000"/>
                <w:spacing w:val="0"/>
                <w:u w:val="none"/>
              </w:rPr>
            </w:pPr>
            <w:r>
              <w:rPr>
                <w:rFonts w:ascii="微软雅黑" w:hAnsi="微软雅黑" w:eastAsia="微软雅黑" w:cs="微软雅黑"/>
                <w:i w:val="false"/>
                <w:strike w:val="false"/>
                <w:color w:val="000000"/>
                <w:spacing w:val="0"/>
                <w:u w:val="none"/>
              </w:rPr>
              <w:t xml:space="preserve">拆分规则: </w:t>
            </w:r>
          </w:p>
          <w:p>
            <w:pPr>
              <w:numPr/>
              <w:pBdr>
                <w:bottom/>
              </w:pBdr>
              <w:snapToGrid/>
              <w:spacing w:before="0" w:after="0" w:line="360"/>
              <w:ind w:left="0"/>
              <w:jc w:val="left"/>
              <w:rPr>
                <w:rFonts w:ascii="微软雅黑" w:hAnsi="微软雅黑" w:eastAsia="微软雅黑" w:cs="微软雅黑"/>
                <w:b/>
                <w:i w:val="false"/>
                <w:strike w:val="false"/>
                <w:color w:val="000000"/>
                <w:spacing w:val="0"/>
                <w:u w:val="single"/>
              </w:rPr>
            </w:pPr>
            <w:r>
              <w:rPr>
                <w:rFonts w:ascii="微软雅黑" w:hAnsi="微软雅黑" w:eastAsia="微软雅黑" w:cs="微软雅黑"/>
                <w:b/>
                <w:i w:val="false"/>
                <w:strike w:val="false"/>
                <w:color w:val="000000"/>
                <w:spacing w:val="0"/>
                <w:u w:val="single"/>
              </w:rPr>
              <w:t>项目编号_系统名称-子系统/模块_变更类型_脚本数量_版本标志</w:t>
            </w:r>
          </w:p>
          <w:p>
            <w:pPr>
              <w:pBdr>
                <w:bottom/>
              </w:pBdr>
              <w:snapToGrid/>
              <w:spacing w:before="0" w:after="0" w:line="240"/>
              <w:ind w:left="0" w:right="0"/>
              <w:jc w:val="both"/>
              <w:rPr>
                <w:rFonts w:ascii="微软雅黑" w:hAnsi="微软雅黑" w:eastAsia="微软雅黑" w:cs="微软雅黑"/>
                <w:i w:val="false"/>
                <w:strike w:val="false"/>
                <w:color w:val="000000"/>
                <w:sz w:val="22"/>
                <w:u w:val="none"/>
              </w:rPr>
            </w:pPr>
            <w:r>
              <w:rPr>
                <w:rFonts w:ascii="微软雅黑" w:hAnsi="微软雅黑" w:eastAsia="微软雅黑" w:cs="微软雅黑"/>
                <w:i w:val="false"/>
                <w:strike w:val="false"/>
                <w:color w:val="000000"/>
                <w:sz w:val="22"/>
                <w:u w:val="none"/>
              </w:rPr>
              <w:t>⚠️ 系统名称是必填项，不能为空，用于标识系统。子系统/模块是可选项，可以为空，用于进一步细分系统功能。</w:t>
            </w:r>
          </w:p>
          <w:p>
            <w:pPr>
              <w:pBdr/>
              <w:snapToGrid/>
              <w:spacing w:before="0" w:after="0" w:line="240"/>
              <w:ind w:left="0" w:right="0"/>
              <w:jc w:val="both"/>
              <w:rPr>
                <w:rFonts w:ascii="微软雅黑" w:hAnsi="微软雅黑" w:eastAsia="微软雅黑" w:cs="微软雅黑"/>
                <w:b/>
                <w:i w:val="false"/>
                <w:strike w:val="false"/>
                <w:color w:val="000000"/>
                <w:sz w:val="20"/>
                <w:u w:val="none"/>
              </w:rPr>
            </w:pPr>
            <w:r>
              <w:rPr>
                <w:rFonts w:ascii="微软雅黑" w:hAnsi="微软雅黑" w:eastAsia="微软雅黑" w:cs="微软雅黑"/>
                <w:b/>
                <w:i w:val="false"/>
                <w:strike w:val="false"/>
                <w:color w:val="000000"/>
                <w:sz w:val="20"/>
                <w:u w:val="none"/>
              </w:rPr>
              <w:t>eg数据格式为：</w:t>
            </w:r>
          </w:p>
          <w:p>
            <w:pPr>
              <w:pBdr>
                <w:bottom/>
              </w:pBdr>
              <w:snapToGrid/>
              <w:spacing w:before="0" w:after="0" w:line="240"/>
              <w:ind w:left="0" w:right="0"/>
              <w:jc w:val="both"/>
              <w:rPr>
                <w:rFonts w:ascii="微软雅黑" w:hAnsi="微软雅黑" w:eastAsia="微软雅黑" w:cs="微软雅黑"/>
                <w:b/>
                <w:i w:val="false"/>
                <w:strike w:val="false"/>
                <w:color w:val="000000"/>
                <w:sz w:val="20"/>
                <w:u w:val="none"/>
              </w:rPr>
            </w:pPr>
            <w:r>
              <w:rPr>
                <w:rFonts w:ascii="微软雅黑" w:hAnsi="微软雅黑" w:eastAsia="微软雅黑" w:cs="微软雅黑"/>
                <w:b/>
                <w:i w:val="false"/>
                <w:strike w:val="false"/>
                <w:color w:val="000000"/>
                <w:sz w:val="20"/>
                <w:u w:val="none"/>
              </w:rPr>
              <w:t>P000000_核心系统-联机交易模块_基础软件升级-硬件升级_236_2024年三阶段</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项目名称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数据来源：性能测试平台接口</w:t>
            </w:r>
            <w:r>
              <w:rPr>
                <w:rFonts w:ascii="微软雅黑" w:hAnsi="微软雅黑" w:eastAsia="微软雅黑" w:cs="微软雅黑"/>
                <w:i w:val="false"/>
                <w:strike w:val="false"/>
                <w:color w:val="000000"/>
                <w:sz w:val="22"/>
                <w:u w:val="none"/>
              </w:rPr>
              <w:t>《获取计划列表》</w:t>
            </w:r>
            <w:r>
              <w:rPr>
                <w:rFonts w:ascii="微软雅黑" w:hAnsi="微软雅黑" w:eastAsia="微软雅黑" w:cs="微软雅黑"/>
                <w:i w:val="false"/>
                <w:strike w:val="false"/>
                <w:color w:val="000000"/>
                <w:sz w:val="22"/>
                <w:u w:val="none"/>
              </w:rPr>
              <w:t>name</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13"/>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计划状态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数据来源：性能测试平台接口</w:t>
            </w:r>
            <w:r>
              <w:rPr>
                <w:rFonts w:ascii="微软雅黑" w:hAnsi="微软雅黑" w:eastAsia="微软雅黑" w:cs="微软雅黑"/>
                <w:i w:val="false"/>
                <w:strike w:val="false"/>
                <w:color w:val="000000"/>
                <w:sz w:val="22"/>
                <w:u w:val="none"/>
              </w:rPr>
              <w:t>《获取计划列表》state</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13"/>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测试负责人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lineRule="auto"/>
              <w:ind w:left="0" w:right="0"/>
              <w:jc w:val="left"/>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w:t>
            </w:r>
            <w:r>
              <w:rPr>
                <w:rFonts w:ascii="微软雅黑" w:hAnsi="微软雅黑" w:eastAsia="微软雅黑" w:cs="微软雅黑"/>
                <w:i w:val="false"/>
                <w:strike w:val="false"/>
                <w:color w:val="000000"/>
                <w:sz w:val="22"/>
                <w:u w:val="none"/>
              </w:rPr>
              <w:t>性能测试平台接口《获取计划列表》</w:t>
            </w:r>
            <w:r>
              <w:rPr>
                <w:rFonts w:ascii="微软雅黑" w:hAnsi="微软雅黑" w:eastAsia="微软雅黑" w:cs="微软雅黑"/>
                <w:sz w:val="22"/>
                <w:shd w:val="clear" w:color="auto" w:fill="auto"/>
              </w:rPr>
              <w:t>planusername</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lineRule="auto"/>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变更类型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0" w:after="0" w:line="240"/>
              <w:ind w:left="0" w:right="0"/>
              <w:jc w:val="both"/>
              <w:rPr>
                <w:rFonts w:ascii="微软雅黑" w:hAnsi="微软雅黑" w:eastAsia="微软雅黑" w:cs="微软雅黑"/>
                <w:i w:val="false"/>
                <w:strike w:val="false"/>
                <w:color w:val="000000"/>
                <w:sz w:val="22"/>
                <w:u w:val="none"/>
              </w:rPr>
            </w:pPr>
            <w:r>
              <w:rPr>
                <w:rFonts w:ascii="微软雅黑" w:hAnsi="微软雅黑" w:eastAsia="微软雅黑" w:cs="微软雅黑"/>
                <w:i w:val="false"/>
                <w:strike w:val="false"/>
                <w:color w:val="000000"/>
                <w:sz w:val="22"/>
                <w:u w:val="none"/>
              </w:rPr>
              <w:t>数据来源：性能测试平台接口提供的name字段</w:t>
            </w:r>
            <w:r>
              <w:rPr>
                <w:rFonts w:ascii="微软雅黑" w:hAnsi="微软雅黑" w:eastAsia="微软雅黑" w:cs="微软雅黑"/>
                <w:i w:val="false"/>
                <w:strike w:val="false"/>
                <w:color w:val="000000"/>
                <w:sz w:val="22"/>
                <w:u w:val="none"/>
              </w:rPr>
              <w:t>中的&lt;变更类型&gt;</w:t>
            </w:r>
            <w:r>
              <w:rPr>
                <w:rFonts w:ascii="微软雅黑" w:hAnsi="微软雅黑" w:eastAsia="微软雅黑" w:cs="微软雅黑"/>
                <w:i w:val="false"/>
                <w:strike w:val="false"/>
                <w:color w:val="000000"/>
                <w:sz w:val="22"/>
                <w:u w:val="none"/>
              </w:rPr>
              <w:t>, 可存在多个值, 以逗号分隔</w:t>
            </w:r>
          </w:p>
          <w:p>
            <w:pPr>
              <w:pBdr>
                <w:bottom/>
              </w:pBdr>
              <w:snapToGrid/>
              <w:spacing w:before="0" w:after="0" w:line="240"/>
              <w:ind w:left="0" w:right="0"/>
              <w:jc w:val="both"/>
              <w:rPr>
                <w:rFonts w:ascii="微软雅黑" w:hAnsi="微软雅黑" w:eastAsia="微软雅黑" w:cs="微软雅黑"/>
                <w:b/>
                <w:color w:val="F88825"/>
                <w:sz w:val="22"/>
                <w:u w:val="none"/>
                <w:shd w:val="clear" w:color="auto" w:fill="FFFFFF"/>
              </w:rPr>
            </w:pPr>
            <w:r>
              <w:rPr>
                <w:rFonts w:ascii="微软雅黑" w:hAnsi="微软雅黑" w:eastAsia="微软雅黑" w:cs="微软雅黑"/>
                <w:b/>
                <w:i w:val="false"/>
                <w:strike w:val="false"/>
                <w:color w:val="F88825"/>
                <w:sz w:val="22"/>
                <w:u w:val="none"/>
                <w:shd w:val="clear" w:color="auto" w:fill="FFFFFF"/>
              </w:rPr>
              <w:t>解析规则如上图VP编号</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计划完成时间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数据来源：性能测试平台接口</w:t>
            </w:r>
            <w:r>
              <w:rPr>
                <w:rFonts w:ascii="微软雅黑" w:hAnsi="微软雅黑" w:eastAsia="微软雅黑" w:cs="微软雅黑"/>
                <w:i w:val="false"/>
                <w:strike w:val="false"/>
                <w:color w:val="000000"/>
                <w:sz w:val="22"/>
                <w:u w:val="none"/>
              </w:rPr>
              <w:t>《获取计划列表》endTime</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4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测试类型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582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 xml:space="preserve">数据来源：性能测试平台接口提供的name字段中的&lt;阶段版本标志&gt;, </w:t>
            </w:r>
          </w:p>
        </w:tc>
        <w:tc>
          <w:tcPr>
            <w:tcW w:w="18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ablt93"/>
        <w:pBdr/>
        <w:ind w:left="0"/>
        <w:rPr/>
      </w:pPr>
    </w:p>
    <w:tbl>
      <w:tblPr>
        <w:tblStyle w:val="x2bstg"/>
        <w:jc w:val="center"/>
        <w:tblInd w:w="0"/>
        <w:tblLayout w:type="fixed"/>
        <w:tblLook/>
      </w:tblPr>
      <w:tblGrid>
        <w:gridCol w:w="2175"/>
        <w:gridCol w:w="5206"/>
        <w:gridCol w:w="4732"/>
        <w:gridCol w:w="1154"/>
        <w:gridCol w:w="694"/>
        <w:gridCol w:w="1"/>
      </w:tblGrid>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bookmarkStart w:id="1" w:name="书签1：图片"/>
          <w:p>
            <w:pPr>
              <w:pBdr>
                <w:bottom/>
              </w:pBdr>
              <w:rPr/>
            </w:pPr>
            <w:r>
              <w:rPr/>
              <w:drawing>
                <wp:inline distT="0" distB="0" distL="0" distR="0">
                  <wp:extent cx="8718550" cy="6548957"/>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tretch/>
                        </pic:blipFill>
                        <pic:spPr>
                          <a:xfrm>
                            <a:off x="0" y="0"/>
                            <a:ext cx="8718550" cy="6548957"/>
                          </a:xfrm>
                          <a:prstGeom prst="rect">
                            <a:avLst/>
                          </a:prstGeom>
                        </pic:spPr>
                      </pic:pic>
                    </a:graphicData>
                  </a:graphic>
                </wp:inline>
              </w:drawing>
            </w:r>
            <w:bookmarkEnd w:id="1"/>
          </w:p>
        </w:tc>
      </w:tr>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jc w:val="both"/>
              <w:rPr>
                <w:rFonts w:ascii="微软雅黑" w:hAnsi="微软雅黑" w:eastAsia="微软雅黑" w:cs="微软雅黑"/>
                <w:sz w:val="22"/>
              </w:rPr>
            </w:pPr>
            <w:r>
              <w:rPr/>
              <w:t xml:space="preserve"> 需求功能: 详细展示项目管理数据信息, 评级标记指是该条</w:t>
            </w:r>
            <w:r>
              <w:rPr>
                <w:rFonts w:ascii="微软雅黑" w:hAnsi="微软雅黑" w:eastAsia="微软雅黑" w:cs="微软雅黑"/>
                <w:i w:val="false"/>
                <w:strike w:val="false"/>
                <w:color w:val="000000"/>
                <w:sz w:val="22"/>
                <w:u w:val="none"/>
              </w:rPr>
              <w:t xml:space="preserve">测试结果是否参与系统评级; </w:t>
            </w:r>
          </w:p>
        </w:tc>
      </w:tr>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48"/>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返回</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返回至项目管理列表页面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基本信息</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需求提出人</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取非功能测试进度详情(申请人)</w:t>
            </w:r>
            <w:r>
              <w:rPr>
                <w:rFonts w:ascii="微软雅黑" w:hAnsi="微软雅黑" w:eastAsia="微软雅黑" w:cs="微软雅黑"/>
                <w:strike w:val="false"/>
                <w:color w:val="000000"/>
                <w:sz w:val="22"/>
              </w:rPr>
              <w:t xml:space="preserve">  -vp</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测试负责人</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数据来源：性能测试平台《获取计划列表》接口</w:t>
            </w:r>
            <w:r>
              <w:rPr>
                <w:rFonts w:ascii="微软雅黑" w:hAnsi="微软雅黑" w:eastAsia="微软雅黑" w:cs="微软雅黑"/>
                <w:sz w:val="22"/>
              </w:rPr>
              <w:t>planusername字段</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需求提出部门</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取非功能测试进度详情(申请部门)</w:t>
            </w:r>
            <w:r>
              <w:rPr>
                <w:rFonts w:ascii="微软雅黑" w:hAnsi="微软雅黑" w:eastAsia="微软雅黑" w:cs="微软雅黑"/>
                <w:strike w:val="false"/>
                <w:color w:val="000000"/>
                <w:sz w:val="22"/>
              </w:rPr>
              <w:t xml:space="preserve">  -vp</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变更类型</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测试类型</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当前环节</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回显计划状态</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计划完成时间</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数据来源：性能测试平台《获取计划列表》接口中end</w:t>
            </w:r>
            <w:r>
              <w:rPr>
                <w:rFonts w:ascii="微软雅黑" w:hAnsi="微软雅黑" w:eastAsia="微软雅黑" w:cs="微软雅黑"/>
                <w:i w:val="false"/>
                <w:strike w:val="false"/>
                <w:color w:val="000000"/>
                <w:sz w:val="22"/>
                <w:u w:val="none"/>
              </w:rPr>
              <w:t>T</w:t>
            </w:r>
            <w:r>
              <w:rPr>
                <w:rFonts w:ascii="微软雅黑" w:hAnsi="微软雅黑" w:eastAsia="微软雅黑" w:cs="微软雅黑"/>
                <w:i w:val="false"/>
                <w:strike w:val="false"/>
                <w:color w:val="000000"/>
                <w:sz w:val="22"/>
                <w:u w:val="none"/>
              </w:rPr>
              <w:t>ime字段</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测试结果</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测试场景</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8"/>
              </w:numPr>
              <w:pBdr/>
              <w:snapToGrid/>
              <w:spacing w:before="0" w:after="0" w:line="240"/>
              <w:ind/>
              <w:jc w:val="both"/>
              <w:rPr>
                <w:rFonts w:ascii="PingFang SC" w:hAnsi="PingFang SC" w:eastAsia="PingFang SC" w:cs="PingFang SC"/>
                <w:i w:val="false"/>
                <w:strike w:val="false"/>
                <w:spacing w:val="0"/>
                <w:sz w:val="22"/>
                <w:u w:val="none"/>
              </w:rPr>
            </w:pPr>
            <w:r>
              <w:rPr>
                <w:rFonts w:ascii="微软雅黑" w:hAnsi="微软雅黑" w:eastAsia="微软雅黑" w:cs="微软雅黑"/>
                <w:i w:val="false"/>
                <w:strike w:val="false"/>
                <w:color w:val="000000"/>
                <w:sz w:val="22"/>
                <w:u w:val="none"/>
              </w:rPr>
              <w:t>数据来源：性能测试平台接口《获取记录列表》</w:t>
            </w:r>
            <w:r>
              <w:rPr>
                <w:sz w:val="22"/>
              </w:rPr>
              <w:br w:type="textWrapping"/>
            </w:r>
            <w:r>
              <w:rPr>
                <w:rFonts w:ascii="微软雅黑" w:hAnsi="微软雅黑" w:eastAsia="微软雅黑" w:cs="微软雅黑"/>
                <w:i w:val="false"/>
                <w:strike w:val="false"/>
                <w:color w:val="000000"/>
                <w:sz w:val="22"/>
                <w:u w:val="none"/>
              </w:rPr>
              <w:t>reporttitle</w:t>
            </w:r>
            <w:r>
              <w:rPr>
                <w:rFonts w:ascii="微软雅黑" w:hAnsi="微软雅黑" w:eastAsia="微软雅黑" w:cs="微软雅黑"/>
                <w:sz w:val="22"/>
              </w:rPr>
              <w:t xml:space="preserve">拆分规则: </w:t>
            </w:r>
          </w:p>
          <w:p>
            <w:pPr>
              <w:pBdr/>
              <w:snapToGrid/>
              <w:spacing w:before="0" w:after="0" w:line="240"/>
              <w:ind w:left="336"/>
              <w:jc w:val="both"/>
              <w:rPr>
                <w:rFonts w:ascii="PingFang SC" w:hAnsi="PingFang SC" w:eastAsia="PingFang SC" w:cs="PingFang SC"/>
                <w:i w:val="false"/>
                <w:strike w:val="false"/>
                <w:spacing w:val="0"/>
                <w:sz w:val="22"/>
                <w:u w:val="none"/>
              </w:rPr>
            </w:pPr>
            <w:r>
              <w:rPr>
                <w:rFonts w:ascii="PingFang SC" w:hAnsi="PingFang SC" w:eastAsia="PingFang SC" w:cs="PingFang SC"/>
                <w:i w:val="false"/>
                <w:strike w:val="false"/>
                <w:spacing w:val="0"/>
                <w:sz w:val="22"/>
                <w:u w:val="none"/>
              </w:rPr>
              <w:t>VP编号_场景类型_协议_评级标记_测试结果_时间戳</w:t>
            </w:r>
          </w:p>
          <w:p>
            <w:pPr>
              <w:numPr>
                <w:ilvl w:val="0"/>
                <w:numId w:val="8"/>
              </w:numPr>
              <w:pBdr>
                <w:bottom/>
              </w:pBdr>
              <w:snapToGrid/>
              <w:spacing w:before="0" w:after="0" w:line="240"/>
              <w:jc w:val="both"/>
              <w:rPr>
                <w:rFonts w:ascii="微软雅黑" w:hAnsi="微软雅黑" w:eastAsia="微软雅黑" w:cs="微软雅黑"/>
                <w:sz w:val="22"/>
              </w:rPr>
            </w:pPr>
            <w:r>
              <w:rPr>
                <w:rFonts w:ascii="微软雅黑" w:hAnsi="微软雅黑" w:eastAsia="微软雅黑" w:cs="微软雅黑"/>
                <w:sz w:val="22"/>
              </w:rPr>
              <w:t>取场景类型。</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ind w:left="0" w:right="0"/>
              <w:jc w:val="both"/>
              <w:rPr>
                <w:sz w:val="22"/>
              </w:rPr>
            </w:pPr>
            <w:r>
              <w:rPr>
                <w:rFonts w:ascii="微软雅黑" w:hAnsi="微软雅黑" w:eastAsia="微软雅黑" w:cs="微软雅黑"/>
                <w:i w:val="false"/>
                <w:strike w:val="false"/>
                <w:color w:val="000000"/>
                <w:sz w:val="22"/>
                <w:u w:val="none"/>
              </w:rPr>
              <w:t>测试场景中仅有</w:t>
            </w:r>
            <w:r>
              <w:rPr>
                <w:rFonts w:ascii="宋体" w:hAnsi="宋体" w:eastAsia="宋体" w:cs="宋体"/>
                <w:i w:val="false"/>
                <w:strike w:val="false"/>
                <w:color w:val="000000"/>
                <w:sz w:val="22"/>
                <w:u w:val="none"/>
              </w:rPr>
              <w:t>单交易负载、混合压力、稳定性 取</w:t>
            </w:r>
            <w:r>
              <w:rPr>
                <w:rFonts w:ascii="Calibri" w:hAnsi="Calibri" w:eastAsia="Calibri" w:cs="Calibri"/>
                <w:i w:val="false"/>
                <w:strike w:val="false"/>
                <w:color w:val="000000"/>
                <w:sz w:val="22"/>
                <w:u w:val="none"/>
              </w:rPr>
              <w:t>TPS</w:t>
            </w:r>
            <w:r>
              <w:rPr>
                <w:rFonts w:ascii="宋体" w:hAnsi="宋体" w:eastAsia="宋体" w:cs="宋体"/>
                <w:i w:val="false"/>
                <w:strike w:val="false"/>
                <w:color w:val="000000"/>
                <w:sz w:val="22"/>
                <w:u w:val="none"/>
              </w:rPr>
              <w:t>、</w:t>
            </w:r>
            <w:r>
              <w:rPr>
                <w:rFonts w:ascii="Calibri" w:hAnsi="Calibri" w:eastAsia="Calibri" w:cs="Calibri"/>
                <w:i w:val="false"/>
                <w:strike w:val="false"/>
                <w:color w:val="000000"/>
                <w:sz w:val="22"/>
                <w:u w:val="none"/>
              </w:rPr>
              <w:t>ART</w:t>
            </w:r>
            <w:r>
              <w:rPr>
                <w:rFonts w:ascii="宋体" w:hAnsi="宋体" w:eastAsia="宋体" w:cs="宋体"/>
                <w:i w:val="false"/>
                <w:strike w:val="false"/>
                <w:color w:val="000000"/>
                <w:sz w:val="22"/>
                <w:u w:val="none"/>
              </w:rPr>
              <w:t>时直接取整，去掉小数点后的即可，不需要四舍五入</w:t>
            </w:r>
          </w:p>
          <w:p>
            <w:pPr>
              <w:pBdr>
                <w:bottom/>
              </w:pBdr>
              <w:snapToGrid/>
              <w:spacing w:before="0" w:after="0" w:line="240"/>
              <w:ind w:left="0" w:right="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测试协议</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9"/>
              </w:numPr>
              <w:pBdr/>
              <w:snapToGrid/>
              <w:spacing w:before="0" w:after="0" w:line="240"/>
              <w:ind/>
              <w:jc w:val="both"/>
              <w:rPr>
                <w:rFonts w:ascii="PingFang SC" w:hAnsi="PingFang SC" w:eastAsia="PingFang SC" w:cs="PingFang SC"/>
                <w:i w:val="false"/>
                <w:strike w:val="false"/>
                <w:spacing w:val="0"/>
                <w:u w:val="none"/>
              </w:rPr>
            </w:pPr>
            <w:r>
              <w:rPr>
                <w:rFonts w:ascii="微软雅黑" w:hAnsi="微软雅黑" w:eastAsia="微软雅黑" w:cs="微软雅黑"/>
                <w:i w:val="false"/>
                <w:strike w:val="false"/>
                <w:color w:val="000000"/>
                <w:sz w:val="22"/>
                <w:u w:val="none"/>
              </w:rPr>
              <w:t>数据来源：性能测试平台接口《获取记录列表》</w:t>
            </w:r>
            <w:r>
              <w:rPr/>
              <w:br w:type="textWrapping"/>
            </w:r>
            <w:r>
              <w:rPr>
                <w:rFonts w:ascii="微软雅黑" w:hAnsi="微软雅黑" w:eastAsia="微软雅黑" w:cs="微软雅黑"/>
                <w:i w:val="false"/>
                <w:strike w:val="false"/>
                <w:color w:val="000000"/>
                <w:sz w:val="22"/>
                <w:u w:val="none"/>
              </w:rPr>
              <w:t>reporttitle</w:t>
            </w:r>
            <w:r>
              <w:rPr>
                <w:rFonts w:ascii="微软雅黑" w:hAnsi="微软雅黑" w:eastAsia="微软雅黑" w:cs="微软雅黑"/>
                <w:sz w:val="22"/>
              </w:rPr>
              <w:t xml:space="preserve">拆分规则: </w:t>
            </w:r>
          </w:p>
          <w:p>
            <w:pPr>
              <w:pBdr>
                <w:bottom/>
              </w:pBdr>
              <w:snapToGrid/>
              <w:spacing w:before="0" w:after="0" w:line="240"/>
              <w:ind w:left="336"/>
              <w:jc w:val="both"/>
              <w:rPr>
                <w:rFonts w:ascii="PingFang SC" w:hAnsi="PingFang SC" w:eastAsia="PingFang SC" w:cs="PingFang SC"/>
                <w:i w:val="false"/>
                <w:strike w:val="false"/>
                <w:spacing w:val="0"/>
                <w:u w:val="none"/>
              </w:rPr>
            </w:pPr>
            <w:r>
              <w:rPr>
                <w:rFonts w:ascii="PingFang SC" w:hAnsi="PingFang SC" w:eastAsia="PingFang SC" w:cs="PingFang SC"/>
                <w:i w:val="false"/>
                <w:strike w:val="false"/>
                <w:spacing w:val="0"/>
                <w:u w:val="none"/>
              </w:rPr>
              <w:t>VP编号_场景类型_协议_评级标记_测试结果_时间戳</w:t>
            </w:r>
          </w:p>
          <w:p>
            <w:pPr>
              <w:numPr>
                <w:ilvl w:val="0"/>
                <w:numId w:val="9"/>
              </w:numPr>
              <w:pBdr>
                <w:bottom/>
              </w:pBdr>
              <w:snapToGrid/>
              <w:spacing w:before="0" w:after="0" w:line="240"/>
              <w:ind/>
              <w:jc w:val="both"/>
              <w:rPr>
                <w:rFonts w:ascii="微软雅黑" w:hAnsi="微软雅黑" w:eastAsia="微软雅黑" w:cs="微软雅黑"/>
                <w:sz w:val="22"/>
              </w:rPr>
            </w:pPr>
            <w:r>
              <w:rPr>
                <w:rFonts w:ascii="微软雅黑" w:hAnsi="微软雅黑" w:eastAsia="微软雅黑" w:cs="微软雅黑"/>
                <w:sz w:val="22"/>
              </w:rPr>
              <w:t>取协议。</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TPS</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i w:val="false"/>
                <w:strike w:val="false"/>
                <w:color w:val="000000"/>
                <w:sz w:val="22"/>
                <w:u w:val="none"/>
              </w:rPr>
            </w:pPr>
            <w:r>
              <w:rPr>
                <w:rFonts w:ascii="微软雅黑" w:hAnsi="微软雅黑" w:eastAsia="微软雅黑" w:cs="微软雅黑"/>
                <w:i w:val="false"/>
                <w:strike w:val="false"/>
                <w:color w:val="000000"/>
                <w:sz w:val="22"/>
                <w:u w:val="none"/>
              </w:rPr>
              <w:t>数据来源：性能测试平台接口《获取测试结果》</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ART</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数据来源：性能测试平台接口《获取测试结果》</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shd w:val="clear" w:color="auto" w:fill="FFFF00"/>
              </w:rPr>
              <w:t>评级标记</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0"/>
              </w:numPr>
              <w:pBdr/>
              <w:snapToGrid/>
              <w:spacing w:before="0" w:after="0" w:line="240"/>
              <w:ind/>
              <w:jc w:val="both"/>
              <w:rPr>
                <w:rFonts w:ascii="PingFang SC" w:hAnsi="PingFang SC" w:eastAsia="PingFang SC" w:cs="PingFang SC"/>
                <w:i w:val="false"/>
                <w:strike w:val="false"/>
                <w:spacing w:val="0"/>
                <w:u w:val="none"/>
              </w:rPr>
            </w:pPr>
            <w:r>
              <w:rPr>
                <w:rFonts w:ascii="微软雅黑" w:hAnsi="微软雅黑" w:eastAsia="微软雅黑" w:cs="微软雅黑"/>
                <w:i w:val="false"/>
                <w:strike w:val="false"/>
                <w:color w:val="000000"/>
                <w:sz w:val="22"/>
                <w:u w:val="none"/>
              </w:rPr>
              <w:t>数据来源：性能测试平台接口</w:t>
            </w:r>
            <w:r>
              <w:rPr/>
              <w:br w:type="textWrapping"/>
            </w:r>
            <w:r>
              <w:rPr>
                <w:rFonts w:ascii="微软雅黑" w:hAnsi="微软雅黑" w:eastAsia="微软雅黑" w:cs="微软雅黑"/>
                <w:i w:val="false"/>
                <w:strike w:val="false"/>
                <w:color w:val="000000"/>
                <w:sz w:val="22"/>
                <w:u w:val="none"/>
              </w:rPr>
              <w:t>reporttitle</w:t>
            </w:r>
            <w:r>
              <w:rPr>
                <w:rFonts w:ascii="微软雅黑" w:hAnsi="微软雅黑" w:eastAsia="微软雅黑" w:cs="微软雅黑"/>
                <w:sz w:val="22"/>
              </w:rPr>
              <w:t xml:space="preserve">拆分规则: </w:t>
            </w:r>
          </w:p>
          <w:p>
            <w:pPr>
              <w:pBdr>
                <w:bottom/>
              </w:pBdr>
              <w:snapToGrid/>
              <w:spacing w:before="0" w:after="0" w:line="240"/>
              <w:ind w:left="336"/>
              <w:jc w:val="both"/>
              <w:rPr>
                <w:rFonts w:ascii="PingFang SC" w:hAnsi="PingFang SC" w:eastAsia="PingFang SC" w:cs="PingFang SC"/>
                <w:i w:val="false"/>
                <w:strike w:val="false"/>
                <w:spacing w:val="0"/>
                <w:u w:val="none"/>
              </w:rPr>
            </w:pPr>
            <w:r>
              <w:rPr>
                <w:rFonts w:ascii="PingFang SC" w:hAnsi="PingFang SC" w:eastAsia="PingFang SC" w:cs="PingFang SC"/>
                <w:i w:val="false"/>
                <w:strike w:val="false"/>
                <w:spacing w:val="0"/>
                <w:u w:val="none"/>
              </w:rPr>
              <w:t>VP编号_场景类型_协议_评级标记_测试结果_时间戳</w:t>
            </w:r>
          </w:p>
          <w:p>
            <w:pPr>
              <w:numPr>
                <w:ilvl w:val="0"/>
                <w:numId w:val="10"/>
              </w:numPr>
              <w:pBdr>
                <w:bottom/>
              </w:pBdr>
              <w:snapToGrid/>
              <w:spacing w:before="0" w:after="0" w:line="240"/>
              <w:ind/>
              <w:jc w:val="both"/>
              <w:rPr>
                <w:rFonts w:ascii="微软雅黑" w:hAnsi="微软雅黑" w:eastAsia="微软雅黑" w:cs="微软雅黑"/>
                <w:sz w:val="22"/>
              </w:rPr>
            </w:pPr>
            <w:r>
              <w:rPr>
                <w:rFonts w:ascii="微软雅黑" w:hAnsi="微软雅黑" w:eastAsia="微软雅黑" w:cs="微软雅黑"/>
                <w:sz w:val="22"/>
              </w:rPr>
              <w:t>取评级标记。</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1说明该条数据参加系统质量评级计算中</w:t>
            </w:r>
          </w:p>
          <w:p>
            <w:p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0不参与</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shd w:val="clear" w:color="auto" w:fill="FFFF00"/>
              </w:rPr>
            </w:pPr>
            <w:r>
              <w:rPr>
                <w:rFonts w:ascii="微软雅黑" w:hAnsi="微软雅黑" w:eastAsia="微软雅黑" w:cs="微软雅黑"/>
                <w:sz w:val="22"/>
                <w:shd w:val="clear" w:color="auto" w:fill="FFFF00"/>
              </w:rPr>
              <w:t>去掉该字段显示</w:t>
            </w: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测试结果</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1"/>
              </w:numPr>
              <w:pBdr/>
              <w:snapToGrid/>
              <w:spacing w:before="0" w:after="0" w:line="240"/>
              <w:ind/>
              <w:jc w:val="both"/>
              <w:rPr>
                <w:rFonts w:ascii="PingFang SC" w:hAnsi="PingFang SC" w:eastAsia="PingFang SC" w:cs="PingFang SC"/>
                <w:i w:val="false"/>
                <w:strike w:val="false"/>
                <w:spacing w:val="0"/>
                <w:u w:val="none"/>
              </w:rPr>
            </w:pPr>
            <w:r>
              <w:rPr>
                <w:rFonts w:ascii="微软雅黑" w:hAnsi="微软雅黑" w:eastAsia="微软雅黑" w:cs="微软雅黑"/>
                <w:i w:val="false"/>
                <w:strike w:val="false"/>
                <w:color w:val="000000"/>
                <w:sz w:val="22"/>
                <w:u w:val="none"/>
              </w:rPr>
              <w:t>数据来源：性能测试平台接口</w:t>
            </w:r>
            <w:r>
              <w:rPr/>
              <w:br w:type="textWrapping"/>
            </w:r>
            <w:r>
              <w:rPr>
                <w:rFonts w:ascii="微软雅黑" w:hAnsi="微软雅黑" w:eastAsia="微软雅黑" w:cs="微软雅黑"/>
                <w:i w:val="false"/>
                <w:strike w:val="false"/>
                <w:color w:val="000000"/>
                <w:sz w:val="22"/>
                <w:u w:val="none"/>
              </w:rPr>
              <w:t>reporttitle</w:t>
            </w:r>
            <w:r>
              <w:rPr>
                <w:rFonts w:ascii="微软雅黑" w:hAnsi="微软雅黑" w:eastAsia="微软雅黑" w:cs="微软雅黑"/>
                <w:sz w:val="22"/>
              </w:rPr>
              <w:t xml:space="preserve">拆分规则: </w:t>
            </w:r>
          </w:p>
          <w:p>
            <w:pPr>
              <w:pBdr>
                <w:bottom/>
              </w:pBdr>
              <w:snapToGrid/>
              <w:spacing w:before="0" w:after="0" w:line="240"/>
              <w:ind w:left="336"/>
              <w:jc w:val="both"/>
              <w:rPr>
                <w:rFonts w:ascii="PingFang SC" w:hAnsi="PingFang SC" w:eastAsia="PingFang SC" w:cs="PingFang SC"/>
                <w:i w:val="false"/>
                <w:strike w:val="false"/>
                <w:spacing w:val="0"/>
                <w:u w:val="none"/>
              </w:rPr>
            </w:pPr>
            <w:r>
              <w:rPr>
                <w:rFonts w:ascii="PingFang SC" w:hAnsi="PingFang SC" w:eastAsia="PingFang SC" w:cs="PingFang SC"/>
                <w:i w:val="false"/>
                <w:strike w:val="false"/>
                <w:spacing w:val="0"/>
                <w:u w:val="none"/>
              </w:rPr>
              <w:t>VP编号_场景类型_协议_评级标记_测试结果_时间戳</w:t>
            </w:r>
          </w:p>
          <w:p>
            <w:pPr>
              <w:numPr>
                <w:ilvl w:val="0"/>
                <w:numId w:val="11"/>
              </w:numPr>
              <w:pBdr>
                <w:bottom/>
              </w:pBdr>
              <w:snapToGrid/>
              <w:spacing w:before="0" w:after="0" w:line="240"/>
              <w:ind/>
              <w:jc w:val="both"/>
              <w:rPr>
                <w:rFonts w:ascii="微软雅黑" w:hAnsi="微软雅黑" w:eastAsia="微软雅黑" w:cs="微软雅黑"/>
                <w:sz w:val="22"/>
              </w:rPr>
            </w:pPr>
            <w:r>
              <w:rPr>
                <w:rFonts w:ascii="微软雅黑" w:hAnsi="微软雅黑" w:eastAsia="微软雅黑" w:cs="微软雅黑"/>
                <w:sz w:val="22"/>
              </w:rPr>
              <w:t>取测试结果。</w:t>
            </w:r>
          </w:p>
        </w:tc>
        <w:tc>
          <w:tcPr>
            <w:tcW w:w="473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rslv1c"/>
        <w:numPr>
          <w:ilvl w:val="2"/>
          <w:numId w:val="1"/>
        </w:numPr>
        <w:pBdr/>
        <w:ind/>
        <w:rPr/>
      </w:pPr>
      <w:r>
        <w:rPr/>
        <w:t>系统质量评级</w:t>
      </w:r>
    </w:p>
    <w:p>
      <w:pPr>
        <w:pStyle w:val="maxfca"/>
        <w:numPr>
          <w:ilvl w:val="3"/>
          <w:numId w:val="1"/>
        </w:numPr>
        <w:pBdr/>
        <w:ind/>
        <w:rPr/>
      </w:pPr>
      <w:r>
        <w:rPr/>
        <w:t>系统质量评价</w:t>
      </w:r>
    </w:p>
    <w:p>
      <w:pPr>
        <w:pStyle w:val="ablt93"/>
        <w:numPr/>
        <w:pBdr>
          <w:bottom/>
        </w:pBdr>
        <w:ind/>
        <w:rPr/>
      </w:pPr>
    </w:p>
    <w:tbl>
      <w:tblPr>
        <w:tblStyle w:val="x2bstg"/>
        <w:jc w:val="center"/>
        <w:tblInd w:w="0"/>
        <w:tblLayout w:type="fixed"/>
        <w:tblLook/>
      </w:tblPr>
      <w:tblGrid>
        <w:gridCol w:w="2169"/>
        <w:gridCol w:w="3041"/>
        <w:gridCol w:w="6461"/>
        <w:gridCol w:w="1589"/>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drawing>
                <wp:inline distT="0" distB="0" distL="0" distR="0">
                  <wp:extent cx="8714740" cy="635529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rcRect/>
                          <a:stretch/>
                        </pic:blipFill>
                        <pic:spPr>
                          <a:xfrm>
                            <a:off x="0" y="0"/>
                            <a:ext cx="8714740" cy="6355291"/>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i w:val="false"/>
                <w:strike w:val="false"/>
                <w:spacing w:val="0"/>
                <w:u w:val="none"/>
              </w:rPr>
            </w:pPr>
            <w:r>
              <w:rPr>
                <w:i w:val="false"/>
                <w:strike w:val="false"/>
                <w:spacing w:val="0"/>
                <w:u w:val="none"/>
              </w:rPr>
              <w:t>需求范围：依据绑定的</w:t>
            </w:r>
            <w:r>
              <w:rPr>
                <w:rFonts w:ascii="微软雅黑" w:hAnsi="微软雅黑" w:eastAsia="微软雅黑" w:cs="微软雅黑"/>
                <w:i w:val="false"/>
                <w:strike w:val="false"/>
                <w:color w:val="000000"/>
                <w:sz w:val="22"/>
                <w:u w:val="none"/>
              </w:rPr>
              <w:t>workspaceId</w:t>
            </w:r>
            <w:r>
              <w:rPr>
                <w:i w:val="false"/>
                <w:strike w:val="false"/>
                <w:spacing w:val="0"/>
                <w:u w:val="none"/>
              </w:rPr>
              <w:t xml:space="preserve">查看各个系统具体的详情数据(基本信息、系统下的历史测试数据), </w:t>
            </w:r>
          </w:p>
          <w:p>
            <w:pPr>
              <w:numPr/>
              <w:pBdr>
                <w:bottom/>
              </w:pBdr>
              <w:snapToGrid/>
              <w:spacing w:line="240"/>
              <w:ind w:left="0"/>
              <w:rPr/>
            </w:pPr>
            <w:r>
              <w:rPr>
                <w:i w:val="false"/>
                <w:strike w:val="false"/>
                <w:spacing w:val="0"/>
                <w:u w:val="none"/>
              </w:rPr>
              <w:t>历史测试数据以VP编号为维度显示测试数据.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826"/>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系统层级树</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树形结构,  层/渠道/系统</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826"/>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系统树搜索框</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文本框，支持模糊查询，回车触发查询条件。查询范围：系统名称</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基本信息</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所属处室</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z w:val="22"/>
                <w:u w:val="none"/>
              </w:rPr>
              <w:t>测试需求提出处室</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由VP编号联动VP系统获取。或</w:t>
            </w:r>
            <w:r>
              <w:rPr>
                <w:rFonts w:ascii="微软雅黑" w:hAnsi="微软雅黑" w:eastAsia="微软雅黑" w:cs="微软雅黑"/>
                <w:strike w:val="false"/>
                <w:color w:val="000000"/>
                <w:sz w:val="22"/>
              </w:rPr>
              <w:t>取非功能测试进度详情 (申请部门)</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系统质量评价</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ind w:left="0" w:right="0" w:firstLine="0"/>
              <w:jc w:val="both"/>
              <w:rPr>
                <w:rFonts w:ascii="微软雅黑" w:hAnsi="微软雅黑" w:eastAsia="微软雅黑" w:cs="微软雅黑"/>
                <w:i w:val="false"/>
                <w:strike w:val="false"/>
                <w:color w:val="000000"/>
                <w:sz w:val="22"/>
                <w:u w:val="none"/>
              </w:rPr>
            </w:pPr>
            <w:r>
              <w:rPr>
                <w:rFonts w:ascii="微软雅黑" w:hAnsi="微软雅黑" w:eastAsia="微软雅黑" w:cs="微软雅黑"/>
                <w:i w:val="false"/>
                <w:strike w:val="false"/>
                <w:color w:val="000000"/>
                <w:sz w:val="22"/>
                <w:u w:val="none"/>
              </w:rPr>
              <w:t>根据一定算法，将采集到的非功能测试数据进行汇总分析，对被测系统进行六个维度质量评级 .</w:t>
            </w:r>
          </w:p>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 </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ps: </w:t>
            </w:r>
          </w:p>
          <w:p>
            <w:pPr>
              <w:numPr/>
              <w:pBdr/>
              <w:rPr>
                <w:rFonts w:ascii="微软雅黑" w:hAnsi="微软雅黑" w:eastAsia="微软雅黑" w:cs="微软雅黑"/>
                <w:i w:val="false"/>
                <w:strike w:val="false"/>
                <w:color w:val="000000"/>
                <w:sz w:val="22"/>
                <w:u w:val="none"/>
              </w:rPr>
            </w:pPr>
            <w:r>
              <w:rPr>
                <w:rFonts w:ascii="微软雅黑" w:hAnsi="微软雅黑" w:eastAsia="微软雅黑" w:cs="微软雅黑"/>
                <w:b/>
                <w:i w:val="false"/>
                <w:strike w:val="false"/>
                <w:color w:val="000000"/>
                <w:sz w:val="22"/>
                <w:u w:val="none"/>
              </w:rPr>
              <w:t xml:space="preserve">归档测试次数: </w:t>
            </w:r>
            <w:r>
              <w:rPr>
                <w:rFonts w:ascii="微软雅黑" w:hAnsi="微软雅黑" w:eastAsia="微软雅黑" w:cs="微软雅黑"/>
              </w:rPr>
              <w:t>测试场景为</w:t>
            </w:r>
            <w:r>
              <w:rPr>
                <w:rFonts w:ascii="微软雅黑" w:hAnsi="微软雅黑" w:eastAsia="微软雅黑" w:cs="微软雅黑"/>
                <w:i w:val="false"/>
                <w:strike w:val="false"/>
                <w:color w:val="000000"/>
                <w:sz w:val="22"/>
                <w:u w:val="none"/>
              </w:rPr>
              <w:t>单交易负载、混合压力、稳定性且评级标记为1的次数之和.</w:t>
            </w:r>
          </w:p>
          <w:p>
            <w:pPr>
              <w:numPr/>
              <w:pBdr/>
              <w:rPr>
                <w:rFonts w:ascii="微软雅黑" w:hAnsi="微软雅黑" w:eastAsia="微软雅黑" w:cs="微软雅黑"/>
                <w:sz w:val="22"/>
              </w:rPr>
            </w:pPr>
          </w:p>
          <w:p>
            <w:pPr>
              <w:numPr/>
              <w:pBdr>
                <w:bottom/>
              </w:pBdr>
              <w:rPr>
                <w:rFonts w:ascii="微软雅黑" w:hAnsi="微软雅黑" w:eastAsia="微软雅黑" w:cs="微软雅黑"/>
                <w:sz w:val="22"/>
              </w:rPr>
            </w:pPr>
            <w:r>
              <w:rPr>
                <w:rFonts w:ascii="微软雅黑" w:hAnsi="微软雅黑" w:eastAsia="微软雅黑" w:cs="微软雅黑"/>
                <w:sz w:val="22"/>
              </w:rPr>
              <w:t>1.6测试频度是当前月往前推12个月计算.</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drawing>
                <wp:inline distT="0" distB="0" distL="0" distR="0">
                  <wp:extent cx="3975100" cy="296833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rcRect/>
                          <a:stretch/>
                        </pic:blipFill>
                        <pic:spPr>
                          <a:xfrm>
                            <a:off x="0" y="0"/>
                            <a:ext cx="3975100" cy="2968334"/>
                          </a:xfrm>
                          <a:prstGeom prst="rect">
                            <a:avLst/>
                          </a:prstGeom>
                          <a:ln/>
                        </pic:spPr>
                      </pic:pic>
                    </a:graphicData>
                  </a:graphic>
                </wp:inline>
              </w:drawing>
            </w:r>
          </w:p>
          <w:p>
            <w:pPr>
              <w:numPr/>
              <w:pBdr>
                <w:bottom/>
              </w:pBdr>
              <w:rPr/>
            </w:pPr>
            <w:r>
              <w:rPr/>
              <w:drawing>
                <wp:inline distT="0" distB="0" distL="0" distR="0">
                  <wp:extent cx="3975100" cy="3142222"/>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rcRect/>
                          <a:stretch/>
                        </pic:blipFill>
                        <pic:spPr>
                          <a:xfrm>
                            <a:off x="0" y="0"/>
                            <a:ext cx="3975100" cy="3142222"/>
                          </a:xfrm>
                          <a:prstGeom prst="rect">
                            <a:avLst/>
                          </a:prstGeom>
                          <a:ln/>
                        </pic:spPr>
                      </pic:pic>
                    </a:graphicData>
                  </a:graphic>
                </wp:inline>
              </w:drawing>
            </w:r>
          </w:p>
          <w:p>
            <w:pPr>
              <w:numPr/>
              <w:pBdr>
                <w:bottom/>
              </w:pBdr>
              <w:rPr/>
            </w:pPr>
            <w:r>
              <w:rPr/>
              <w:drawing>
                <wp:inline distT="0" distB="0" distL="0" distR="0">
                  <wp:extent cx="3975100" cy="2401757"/>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rcRect/>
                          <a:stretch/>
                        </pic:blipFill>
                        <pic:spPr>
                          <a:xfrm>
                            <a:off x="0" y="0"/>
                            <a:ext cx="3975100" cy="2401757"/>
                          </a:xfrm>
                          <a:prstGeom prst="rect">
                            <a:avLst/>
                          </a:prstGeom>
                          <a:ln/>
                        </pic:spPr>
                      </pic:pic>
                    </a:graphicData>
                  </a:graphic>
                </wp:inline>
              </w:drawing>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ind w:left="0" w:right="0"/>
              <w:jc w:val="both"/>
              <w:rPr/>
            </w:pPr>
          </w:p>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系统质量综合评级</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i w:val="false"/>
                <w:strike w:val="false"/>
                <w:color w:val="000000"/>
                <w:sz w:val="22"/>
                <w:u w:val="none"/>
              </w:rPr>
            </w:pPr>
            <w:r>
              <w:rPr>
                <w:rFonts w:ascii="微软雅黑" w:hAnsi="微软雅黑" w:eastAsia="微软雅黑" w:cs="微软雅黑"/>
                <w:i w:val="false"/>
                <w:strike w:val="false"/>
                <w:color w:val="000000"/>
                <w:sz w:val="22"/>
                <w:u w:val="none"/>
              </w:rPr>
              <w:t>系统质量综合得分评级 (按需求说明文档公式计算)</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drawing>
                <wp:inline distT="0" distB="0" distL="0" distR="0">
                  <wp:extent cx="3975100" cy="1850368"/>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9"/>
                          <a:srcRect/>
                          <a:stretch/>
                        </pic:blipFill>
                        <pic:spPr>
                          <a:xfrm>
                            <a:off x="0" y="0"/>
                            <a:ext cx="3975100" cy="1850368"/>
                          </a:xfrm>
                          <a:prstGeom prst="rect">
                            <a:avLst/>
                          </a:prstGeom>
                          <a:ln/>
                        </pic:spPr>
                      </pic:pic>
                    </a:graphicData>
                  </a:graphic>
                </wp:inline>
              </w:drawing>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历史测试数据列表</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从1开始累加</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项目编号</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 xml:space="preserve"> 统计该系统下的所有项目编号,以项目编号为维度统计</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b w:val="false"/>
                <w:i w:val="false"/>
                <w:strike w:val="false"/>
                <w:color w:val="000000"/>
                <w:spacing w:val="0"/>
                <w:u w:val="single"/>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脚本数</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统计该项目编号下的脚本数</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b w:val="false"/>
                <w:i w:val="false"/>
                <w:strike w:val="false"/>
                <w:color w:val="000000"/>
                <w:spacing w:val="0"/>
                <w:u w:val="single"/>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TPS</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数据来源：性能测试平台接口</w:t>
            </w:r>
            <w:r>
              <w:rPr/>
              <w:br w:type="textWrapping"/>
            </w:r>
            <w:r>
              <w:rPr>
                <w:i w:val="false"/>
                <w:strike w:val="false"/>
                <w:spacing w:val="0"/>
                <w:u w:val="none"/>
              </w:rPr>
              <w:t xml:space="preserve">多支交易的都会有混合场景，如果提测的交易只有一支没有混合场景，取单负载一小时的TPS,  </w:t>
            </w:r>
            <w:r>
              <w:rPr>
                <w:i w:val="false"/>
                <w:strike w:val="false"/>
                <w:spacing w:val="0"/>
                <w:u w:val="none"/>
                <w:shd w:val="clear" w:color="auto" w:fill="FFFF00"/>
              </w:rPr>
              <w:t>两个都没有的时候取稳定性</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 xml:space="preserve"> 优先级: 混合〉单负载 〉稳定性</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ART</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数据来源：性能测试平台接口</w:t>
            </w:r>
            <w:r>
              <w:rPr/>
              <w:br w:type="textWrapping"/>
            </w:r>
            <w:r>
              <w:rPr>
                <w:i w:val="false"/>
                <w:strike w:val="false"/>
                <w:spacing w:val="0"/>
                <w:u w:val="none"/>
              </w:rPr>
              <w:t>多支交易的都会有混合场景，如果提测的交易只有一支没有混合场景，取单负载一小时的ART,</w:t>
            </w:r>
            <w:r>
              <w:rPr>
                <w:i w:val="false"/>
                <w:strike w:val="false"/>
                <w:spacing w:val="0"/>
                <w:u w:val="none"/>
                <w:shd w:val="clear" w:color="auto" w:fill="FFFF00"/>
              </w:rPr>
              <w:t>两个都没有的时候取稳定性</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优先级: 混合〉单负载 〉稳定性</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场景数</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以项目编号为维度统计该系统下所有不同场景之和</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缺陷数</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数据来源: 按照关联的项目编号在D-Test统计</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上线后统计非功能流程缺陷关联非功能项目编号的缺陷数, 统计6种类型和未关闭缺陷数</w:t>
            </w:r>
            <w:r>
              <w:rPr/>
              <w:br w:type="textWrapping"/>
            </w:r>
            <w:r>
              <w:rPr>
                <w:rFonts w:ascii="微软雅黑" w:hAnsi="微软雅黑" w:eastAsia="微软雅黑" w:cs="微软雅黑"/>
                <w:sz w:val="22"/>
              </w:rPr>
              <w:t>对于历史测试数据导入的缺陷仅统计缺陷数, 不对类型做具体划分.</w:t>
            </w: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高可用测试</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值: 通过、不通过</w:t>
            </w:r>
            <w:r>
              <w:rPr/>
              <w:br w:type="textWrapping"/>
            </w:r>
            <w:r>
              <w:rPr>
                <w:rFonts w:ascii="微软雅黑" w:hAnsi="微软雅黑" w:eastAsia="微软雅黑" w:cs="微软雅黑"/>
                <w:sz w:val="22"/>
              </w:rPr>
              <w:t>数据来源: 性能测试平台高可用测试</w:t>
            </w:r>
          </w:p>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场景结果</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限流测试</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值: 通过、不通过</w:t>
            </w:r>
          </w:p>
          <w:p>
            <w:pPr>
              <w:numPr/>
              <w:pBdr>
                <w:bottom/>
              </w:pBdr>
              <w:snapToGrid/>
              <w:spacing w:before="0" w:after="0" w:line="240"/>
              <w:ind w:left="0" w:right="0" w:firstLine="0"/>
              <w:jc w:val="both"/>
              <w:rPr>
                <w:rFonts w:ascii="微软雅黑" w:hAnsi="微软雅黑" w:eastAsia="微软雅黑" w:cs="微软雅黑"/>
                <w:sz w:val="22"/>
              </w:rPr>
            </w:pPr>
            <w:r>
              <w:rPr>
                <w:rFonts w:ascii="微软雅黑" w:hAnsi="微软雅黑" w:eastAsia="微软雅黑" w:cs="微软雅黑"/>
                <w:sz w:val="22"/>
              </w:rPr>
              <w:t>数据来源: 性能测试平台限流测试场景结果</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测试计划完成时间</w:t>
            </w:r>
          </w:p>
        </w:tc>
        <w:tc>
          <w:tcPr>
            <w:tcW w:w="30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i w:val="false"/>
                <w:strike w:val="false"/>
                <w:spacing w:val="0"/>
                <w:u w:val="none"/>
              </w:rPr>
              <w:t>多支交易的都会有混合压力场景，如果提测的交易只有一支没有混合场景，取单负载一小时的</w:t>
            </w:r>
            <w:r>
              <w:rPr/>
              <w:t>时间戳字段</w:t>
            </w:r>
          </w:p>
        </w:tc>
        <w:tc>
          <w:tcPr>
            <w:tcW w:w="64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58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left"/>
              <w:rPr>
                <w:rFonts w:ascii="微软雅黑" w:hAnsi="微软雅黑" w:eastAsia="微软雅黑" w:cs="微软雅黑"/>
                <w:sz w:val="22"/>
              </w:rPr>
            </w:pPr>
          </w:p>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ind/>
        <w:rPr/>
      </w:pPr>
      <w:r>
        <w:rPr/>
        <w:t>系统质量管理</w:t>
      </w:r>
    </w:p>
    <w:p>
      <w:pPr>
        <w:pStyle w:val="ablt93"/>
        <w:numPr/>
        <w:pBdr>
          <w:bottom/>
        </w:pBdr>
        <w:ind/>
        <w:rPr/>
      </w:pPr>
    </w:p>
    <w:tbl>
      <w:tblPr>
        <w:tblStyle w:val="x2bstg"/>
        <w:jc w:val="center"/>
        <w:tblInd w:w="0"/>
        <w:tblLayout w:type="fixed"/>
        <w:tblLook/>
      </w:tblPr>
      <w:tblGrid>
        <w:gridCol w:w="2280"/>
        <w:gridCol w:w="4140"/>
        <w:gridCol w:w="5636"/>
        <w:gridCol w:w="1154"/>
        <w:gridCol w:w="695"/>
      </w:tblGrid>
      <w:tr>
        <w:trPr>
          <w:wBefore/>
          <w:trHeight/>
        </w:trPr>
        <w:tc>
          <w:tcPr>
            <w:tcW w:w="1390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0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drawing>
                <wp:inline distT="0" distB="0" distL="0" distR="0">
                  <wp:extent cx="8714740" cy="6365845"/>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tretch/>
                        </pic:blipFill>
                        <pic:spPr>
                          <a:xfrm>
                            <a:off x="0" y="0"/>
                            <a:ext cx="8714740" cy="6365845"/>
                          </a:xfrm>
                          <a:prstGeom prst="rect">
                            <a:avLst/>
                          </a:prstGeom>
                        </pic:spPr>
                      </pic:pic>
                    </a:graphicData>
                  </a:graphic>
                </wp:inline>
              </w:drawing>
            </w:r>
          </w:p>
        </w:tc>
      </w:tr>
      <w:tr>
        <w:trPr>
          <w:wBefore/>
          <w:trHeight/>
        </w:trPr>
        <w:tc>
          <w:tcPr>
            <w:tcW w:w="1390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0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i w:val="false"/>
                <w:strike w:val="false"/>
                <w:spacing w:val="0"/>
                <w:u w:val="none"/>
              </w:rPr>
            </w:pPr>
            <w:r>
              <w:rPr>
                <w:i w:val="false"/>
                <w:strike w:val="false"/>
                <w:spacing w:val="0"/>
                <w:u w:val="none"/>
              </w:rPr>
              <w:t>需求范围：系统质量管理页面展示所有参与系统质量评级的所有系统数据的汇总, 按照系统的总得分倒序排序.</w:t>
            </w:r>
          </w:p>
        </w:tc>
      </w:tr>
      <w:tr>
        <w:trPr>
          <w:wBefore/>
          <w:trHeight/>
        </w:trPr>
        <w:tc>
          <w:tcPr>
            <w:tcW w:w="1390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826"/>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系统名称搜索框</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文本框，支持模糊查询，回车触发查询条件。查询范围：系统名称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826"/>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所属处室</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单选下拉框, 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826"/>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评级</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 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系统质量管理列表</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从1开始累加</w:t>
            </w: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系统层级结构</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反显</w:t>
            </w: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层/渠道</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所属处室</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交易处理能力</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即时响应能力</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高可用能力</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突发应对能力</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代码质量能力</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测试频度评级</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总分得分</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2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评级</w:t>
            </w:r>
          </w:p>
        </w:tc>
        <w:tc>
          <w:tcPr>
            <w:tcW w:w="41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56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right="0" w:firstLine="0"/>
              <w:jc w:val="both"/>
              <w:rPr>
                <w:rFonts w:ascii="微软雅黑" w:hAnsi="微软雅黑" w:eastAsia="微软雅黑" w:cs="微软雅黑"/>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rslv1c"/>
        <w:numPr>
          <w:ilvl w:val="2"/>
          <w:numId w:val="1"/>
        </w:numPr>
        <w:pBdr>
          <w:bottom/>
        </w:pBdr>
        <w:rPr/>
      </w:pPr>
      <w:r>
        <w:rPr/>
        <w:t>非功能权限控制</w:t>
      </w:r>
    </w:p>
    <w:p>
      <w:pPr>
        <w:pStyle w:val="ablt93"/>
        <w:numPr/>
        <w:pBdr/>
        <w:ind w:left="0"/>
        <w:rPr/>
      </w:pPr>
      <w:r>
        <w:rPr/>
        <w:t>在团队设置中心-&gt;平台管理-&gt;成员权限-&gt;角色权限页面，增加如下权限配置。</w:t>
      </w:r>
    </w:p>
    <w:p>
      <w:pPr>
        <w:pStyle w:val="ablt93"/>
        <w:numPr/>
        <w:pBdr/>
        <w:ind w:left="0"/>
        <w:rPr/>
      </w:pPr>
    </w:p>
    <w:tbl>
      <w:tblPr>
        <w:tblStyle w:val="x2bstg"/>
        <w:tblLayout w:type="fixed"/>
        <w:tblLook/>
      </w:tblPr>
      <w:tblGrid>
        <w:gridCol w:w="3525"/>
        <w:gridCol w:w="3525"/>
        <w:gridCol w:w="3525"/>
        <w:gridCol w:w="3525"/>
      </w:tblGrid>
      <w:tr>
        <w:trPr>
          <w:wBefore/>
          <w:trHeight/>
        </w:trPr>
        <w:tc>
          <w:tcPr>
            <w:tcW w:w="3525" w:type="dxa"/>
          </w:tcPr>
          <w:p>
            <w:pPr>
              <w:numPr/>
              <w:rPr/>
            </w:pPr>
            <w:r>
              <w:rPr/>
              <w:t>一级菜单</w:t>
            </w:r>
          </w:p>
        </w:tc>
        <w:tc>
          <w:tcPr>
            <w:tcW w:w="3525" w:type="dxa"/>
          </w:tcPr>
          <w:p>
            <w:pPr>
              <w:numPr/>
              <w:rPr/>
            </w:pPr>
            <w:r>
              <w:rPr/>
              <w:t>二级菜单</w:t>
            </w:r>
          </w:p>
        </w:tc>
        <w:tc>
          <w:tcPr>
            <w:tcW w:w="3525" w:type="dxa"/>
          </w:tcPr>
          <w:p>
            <w:pPr>
              <w:numPr/>
              <w:rPr/>
            </w:pPr>
          </w:p>
        </w:tc>
        <w:tc>
          <w:tcPr>
            <w:tcW w:w="3525" w:type="dxa"/>
          </w:tcPr>
          <w:p>
            <w:pPr>
              <w:numPr/>
              <w:rPr/>
            </w:pPr>
          </w:p>
        </w:tc>
      </w:tr>
      <w:tr>
        <w:trPr>
          <w:wBefore/>
          <w:trHeight/>
        </w:trPr>
        <w:tc>
          <w:tcPr>
            <w:tcW w:w="3525" w:type="dxa"/>
            <w:vMerge w:val="restart"/>
          </w:tcPr>
          <w:p>
            <w:pPr>
              <w:numPr/>
              <w:rPr/>
            </w:pPr>
            <w:r>
              <w:rPr/>
              <w:t>非功能测试</w:t>
            </w:r>
          </w:p>
        </w:tc>
        <w:tc>
          <w:tcPr>
            <w:tcW w:w="3525" w:type="dxa"/>
            <w:vMerge w:val="restart"/>
          </w:tcPr>
          <w:p>
            <w:pPr>
              <w:numPr/>
              <w:rPr/>
            </w:pPr>
            <w:r>
              <w:rPr/>
              <w:t>非功能测试进度</w:t>
            </w:r>
          </w:p>
        </w:tc>
        <w:tc>
          <w:tcPr>
            <w:tcW w:w="3525" w:type="dxa"/>
          </w:tcPr>
          <w:p>
            <w:pPr>
              <w:numPr/>
              <w:rPr/>
            </w:pPr>
            <w:r>
              <w:rPr/>
              <w:t>新增左侧树目录</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修改左侧树目录</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删除左侧树目录</w:t>
            </w:r>
          </w:p>
        </w:tc>
        <w:tc>
          <w:tcPr>
            <w:tcW w:w="3525" w:type="dxa"/>
          </w:tcPr>
          <w:p>
            <w:pPr>
              <w:numPr/>
              <w:rPr/>
            </w:pPr>
          </w:p>
        </w:tc>
      </w:tr>
      <w:tr>
        <w:trPr>
          <w:wBefore/>
          <w:trHeight/>
        </w:trPr>
        <w:tc>
          <w:tcPr>
            <w:tcW w:w="3525" w:type="dxa"/>
            <w:vMerge w:val="continue"/>
          </w:tcPr>
          <w:p>
            <w:pPr>
              <w:numPr/>
              <w:rPr/>
            </w:pPr>
          </w:p>
        </w:tc>
        <w:tc>
          <w:tcPr>
            <w:tcW w:w="3525" w:type="dxa"/>
            <w:vMerge w:val="restart"/>
          </w:tcPr>
          <w:p>
            <w:pPr>
              <w:numPr/>
              <w:rPr/>
            </w:pPr>
            <w:r>
              <w:rPr/>
              <w:t>评分规则维护</w:t>
            </w:r>
          </w:p>
        </w:tc>
        <w:tc>
          <w:tcPr>
            <w:tcW w:w="3525" w:type="dxa"/>
          </w:tcPr>
          <w:p>
            <w:pPr>
              <w:numPr/>
              <w:rPr/>
            </w:pPr>
            <w:r>
              <w:rPr>
                <w:rFonts w:ascii="Arial Normal" w:hAnsi="Arial Normal" w:eastAsia="Arial Normal" w:cs="Arial Normal"/>
                <w:i w:val="false"/>
                <w:strike w:val="false"/>
                <w:color w:val="333333"/>
                <w:spacing w:val="0"/>
                <w:sz w:val="24"/>
                <w:u w:val="none"/>
              </w:rPr>
              <w:t>系统质量评价规则</w:t>
            </w:r>
          </w:p>
        </w:tc>
        <w:tc>
          <w:tcPr>
            <w:tcW w:w="3525" w:type="dxa"/>
          </w:tcPr>
          <w:p>
            <w:pPr>
              <w:numPr/>
              <w:rPr/>
            </w:pPr>
            <w:r>
              <w:rPr/>
              <w:t>编辑&amp;保存</w:t>
            </w: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测试实施过程评价规则</w:t>
            </w:r>
          </w:p>
        </w:tc>
        <w:tc>
          <w:tcPr>
            <w:tcW w:w="3525" w:type="dxa"/>
          </w:tcPr>
          <w:p>
            <w:pPr>
              <w:numPr/>
              <w:rPr/>
            </w:pPr>
            <w:r>
              <w:rPr/>
              <w:t>编辑&amp;保存</w:t>
            </w: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综合评价规则</w:t>
            </w:r>
          </w:p>
        </w:tc>
        <w:tc>
          <w:tcPr>
            <w:tcW w:w="3525" w:type="dxa"/>
          </w:tcPr>
          <w:p>
            <w:pPr>
              <w:numPr/>
              <w:rPr/>
            </w:pPr>
            <w:r>
              <w:rPr/>
              <w:t>编辑&amp;保存</w:t>
            </w:r>
          </w:p>
        </w:tc>
      </w:tr>
      <w:tr>
        <w:trPr>
          <w:wBefore/>
          <w:trHeight/>
        </w:trPr>
        <w:tc>
          <w:tcPr>
            <w:tcW w:w="3525" w:type="dxa"/>
            <w:vMerge w:val="continue"/>
          </w:tcPr>
          <w:p>
            <w:pPr>
              <w:numPr/>
              <w:rPr/>
            </w:pPr>
          </w:p>
        </w:tc>
        <w:tc>
          <w:tcPr>
            <w:tcW w:w="3525" w:type="dxa"/>
            <w:vMerge w:val="restart"/>
          </w:tcPr>
          <w:p>
            <w:pPr>
              <w:numPr/>
              <w:rPr/>
            </w:pPr>
            <w:r>
              <w:rPr/>
              <w:t>非功能测试评价</w:t>
            </w:r>
          </w:p>
        </w:tc>
        <w:tc>
          <w:tcPr>
            <w:tcW w:w="3525" w:type="dxa"/>
          </w:tcPr>
          <w:p>
            <w:pPr>
              <w:numPr/>
              <w:rPr/>
            </w:pPr>
            <w:r>
              <w:rPr/>
              <w:t>编辑&amp;计算系统质量评分</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编辑&amp;计算测试实施过程评分</w:t>
            </w:r>
          </w:p>
        </w:tc>
        <w:tc>
          <w:tcPr>
            <w:tcW w:w="3525" w:type="dxa"/>
          </w:tcPr>
          <w:p>
            <w:pPr>
              <w:numPr/>
              <w:rPr/>
            </w:pPr>
          </w:p>
        </w:tc>
      </w:tr>
    </w:tbl>
    <w:p>
      <w:pPr>
        <w:pStyle w:val="rslv1c"/>
        <w:numPr>
          <w:ilvl w:val="2"/>
          <w:numId w:val="1"/>
        </w:numPr>
        <w:pBdr/>
        <w:rPr/>
      </w:pPr>
      <w:r>
        <w:rPr/>
        <w:t>缺陷关联非功能项目编号（优化20240719）</w:t>
      </w:r>
    </w:p>
    <w:p>
      <w:pPr>
        <w:pStyle w:val="ablt93"/>
        <w:pBdr>
          <w:bottom/>
        </w:pBdr>
        <w:ind w:left="0"/>
        <w:rPr/>
      </w:pPr>
    </w:p>
    <w:tbl>
      <w:tblPr>
        <w:tblStyle w:val="x2bstg"/>
        <w:jc w:val="center"/>
        <w:tblInd w:w="0"/>
        <w:tblLayout w:type="fixed"/>
        <w:tblLook/>
      </w:tblPr>
      <w:tblGrid>
        <w:gridCol w:w="2175"/>
        <w:gridCol w:w="5206"/>
        <w:gridCol w:w="4147"/>
        <w:gridCol w:w="1739"/>
        <w:gridCol w:w="694"/>
        <w:gridCol w:w="1"/>
      </w:tblGrid>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rFonts w:ascii="'Microsoft YaHei'" w:hAnsi="'Microsoft YaHei'" w:eastAsia="'Microsoft YaHei'" w:cs="'Microsoft YaHei'"/>
                <w:b/>
                <w:i w:val="false"/>
                <w:strike w:val="false"/>
                <w:color w:val="000000"/>
                <w:sz w:val="22"/>
                <w:u w:val="none"/>
                <w:shd w:val="clear" w:color="auto" w:fill="auto"/>
              </w:rPr>
            </w:pPr>
            <w:r>
              <w:rPr>
                <w:rFonts w:ascii="'Microsoft YaHei'" w:hAnsi="'Microsoft YaHei'" w:eastAsia="'Microsoft YaHei'" w:cs="'Microsoft YaHei'"/>
                <w:b/>
                <w:i w:val="false"/>
                <w:strike w:val="false"/>
                <w:color w:val="000000"/>
                <w:sz w:val="22"/>
                <w:u w:val="none"/>
                <w:shd w:val="clear" w:color="auto" w:fill="auto"/>
              </w:rPr>
              <w:t>缺陷管理优化原型图</w:t>
            </w:r>
          </w:p>
          <w:p>
            <w:pPr>
              <w:numPr/>
              <w:pBdr/>
              <w:rPr/>
            </w:pPr>
            <w:r>
              <w:rPr/>
              <w:drawing>
                <wp:inline distT="0" distB="0" distL="0" distR="0">
                  <wp:extent cx="8718550" cy="4529117"/>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1"/>
                          <a:stretch/>
                        </pic:blipFill>
                        <pic:spPr>
                          <a:xfrm>
                            <a:off x="0" y="0"/>
                            <a:ext cx="8718550" cy="4529117"/>
                          </a:xfrm>
                          <a:prstGeom prst="rect">
                            <a:avLst/>
                          </a:prstGeom>
                        </pic:spPr>
                      </pic:pic>
                    </a:graphicData>
                  </a:graphic>
                </wp:inline>
              </w:drawing>
            </w:r>
          </w:p>
          <w:p>
            <w:pPr>
              <w:numPr/>
              <w:pBdr>
                <w:bottom/>
              </w:pBdr>
              <w:rPr/>
            </w:pPr>
            <w:r>
              <w:rPr/>
              <w:drawing>
                <wp:inline distT="0" distB="0" distL="0" distR="0">
                  <wp:extent cx="8718550" cy="6091949"/>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2"/>
                          <a:stretch/>
                        </pic:blipFill>
                        <pic:spPr>
                          <a:xfrm>
                            <a:off x="0" y="0"/>
                            <a:ext cx="8718550" cy="6091949"/>
                          </a:xfrm>
                          <a:prstGeom prst="rect">
                            <a:avLst/>
                          </a:prstGeom>
                        </pic:spPr>
                      </pic:pic>
                    </a:graphicData>
                  </a:graphic>
                </wp:inline>
              </w:drawing>
            </w:r>
          </w:p>
          <w:p>
            <w:pPr>
              <w:numPr/>
              <w:pBdr>
                <w:bottom/>
              </w:pBdr>
              <w:snapToGrid/>
              <w:spacing w:before="0" w:after="0" w:line="240"/>
              <w:ind w:left="0"/>
              <w:rPr>
                <w:rFonts w:ascii="微软雅黑" w:hAnsi="微软雅黑" w:eastAsia="微软雅黑" w:cs="微软雅黑"/>
                <w:b/>
                <w:sz w:val="22"/>
              </w:rPr>
            </w:pPr>
            <w:r>
              <w:rPr>
                <w:rFonts w:ascii="微软雅黑" w:hAnsi="微软雅黑" w:eastAsia="微软雅黑" w:cs="微软雅黑"/>
                <w:b/>
                <w:sz w:val="22"/>
              </w:rPr>
              <w:t>非功能项目管理优化原型图</w:t>
            </w:r>
          </w:p>
          <w:p>
            <w:pPr>
              <w:numPr/>
              <w:pBdr>
                <w:bottom/>
              </w:pBdr>
              <w:rPr/>
            </w:pPr>
            <w:r>
              <w:rPr/>
              <w:drawing>
                <wp:inline distT="0" distB="0" distL="0" distR="0">
                  <wp:extent cx="8718550" cy="6553541"/>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3"/>
                          <a:stretch/>
                        </pic:blipFill>
                        <pic:spPr>
                          <a:xfrm>
                            <a:off x="0" y="0"/>
                            <a:ext cx="8718550" cy="6553541"/>
                          </a:xfrm>
                          <a:prstGeom prst="rect">
                            <a:avLst/>
                          </a:prstGeom>
                        </pic:spPr>
                      </pic:pic>
                    </a:graphicData>
                  </a:graphic>
                </wp:inline>
              </w:drawing>
            </w:r>
          </w:p>
        </w:tc>
      </w:tr>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0" w:after="0" w:line="240"/>
              <w:ind w:left="0" w:right="0" w:hanging="0"/>
              <w:rPr>
                <w:rFonts w:ascii="'Microsoft YaHei'" w:hAnsi="'Microsoft YaHei'" w:eastAsia="'Microsoft YaHei'" w:cs="'Microsoft YaHei'"/>
                <w:b/>
                <w:i w:val="false"/>
                <w:strike w:val="false"/>
                <w:color w:val="000000"/>
                <w:sz w:val="22"/>
                <w:u w:val="none"/>
                <w:shd w:val="clear" w:color="auto" w:fill="auto"/>
              </w:rPr>
            </w:pPr>
            <w:r>
              <w:rPr>
                <w:rFonts w:ascii="'Microsoft YaHei'" w:hAnsi="'Microsoft YaHei'" w:eastAsia="'Microsoft YaHei'" w:cs="'Microsoft YaHei'"/>
                <w:b/>
                <w:i w:val="false"/>
                <w:strike w:val="false"/>
                <w:color w:val="000000"/>
                <w:sz w:val="22"/>
                <w:u w:val="none"/>
                <w:shd w:val="clear" w:color="auto" w:fill="auto"/>
              </w:rPr>
              <w:t>缺陷管理优化</w:t>
            </w:r>
          </w:p>
          <w:p>
            <w:pPr>
              <w:snapToGrid/>
              <w:spacing w:before="0" w:after="0" w:line="240"/>
              <w:ind w:left="0" w:right="0" w:hanging="0"/>
              <w:rPr>
                <w:b w:val="false"/>
                <w:sz w:val="22"/>
              </w:rPr>
            </w:pPr>
            <w:r>
              <w:rPr>
                <w:rFonts w:ascii="'Microsoft YaHei'" w:hAnsi="'Microsoft YaHei'" w:eastAsia="'Microsoft YaHei'" w:cs="'Microsoft YaHei'"/>
                <w:b w:val="false"/>
                <w:i w:val="false"/>
                <w:strike w:val="false"/>
                <w:color w:val="000000"/>
                <w:sz w:val="22"/>
                <w:u w:val="none"/>
                <w:shd w:val="clear" w:color="auto" w:fill="auto"/>
              </w:rPr>
              <w:t>1、缺陷事项增加非功能项目编号字段，取值为同步的非功能项目，支持模糊搜索，只显示项目状态为非已完成的。</w:t>
            </w:r>
          </w:p>
          <w:p>
            <w:pPr>
              <w:numPr>
                <w:ilvl w:val="0"/>
                <w:numId w:val="12"/>
              </w:numPr>
              <w:pBdr/>
              <w:snapToGrid/>
              <w:spacing w:before="0" w:after="0" w:line="240"/>
              <w:rPr>
                <w:rFonts w:ascii="'Microsoft YaHei'" w:hAnsi="'Microsoft YaHei'" w:eastAsia="'Microsoft YaHei'" w:cs="'Microsoft YaHei'"/>
                <w:b w:val="false"/>
                <w:i w:val="false"/>
                <w:strike w:val="false"/>
                <w:color w:val="000000"/>
                <w:sz w:val="22"/>
                <w:u w:val="none"/>
              </w:rPr>
            </w:pPr>
            <w:r>
              <w:rPr>
                <w:rFonts w:ascii="'Microsoft YaHei'" w:hAnsi="'Microsoft YaHei'" w:eastAsia="'Microsoft YaHei'" w:cs="'Microsoft YaHei'"/>
                <w:b w:val="false"/>
                <w:i w:val="false"/>
                <w:strike w:val="false"/>
                <w:color w:val="000000"/>
                <w:sz w:val="22"/>
                <w:u w:val="none"/>
              </w:rPr>
              <w:t>缺陷管理增加非功能项目编号查询字段</w:t>
            </w:r>
            <w:r>
              <w:rPr>
                <w:rFonts w:ascii="'Microsoft YaHei'" w:hAnsi="'Microsoft YaHei'" w:eastAsia="'Microsoft YaHei'" w:cs="'Microsoft YaHei'"/>
                <w:b w:val="false"/>
                <w:i w:val="false"/>
                <w:strike w:val="false"/>
                <w:color w:val="000000"/>
                <w:sz w:val="22"/>
                <w:u w:val="none"/>
                <w:shd w:val="clear" w:color="auto" w:fill="auto"/>
              </w:rPr>
              <w:t>，</w:t>
            </w:r>
            <w:r>
              <w:rPr>
                <w:rFonts w:ascii="'Microsoft YaHei'" w:hAnsi="'Microsoft YaHei'" w:eastAsia="'Microsoft YaHei'" w:cs="'Microsoft YaHei'"/>
                <w:b w:val="false"/>
                <w:i w:val="false"/>
                <w:strike w:val="false"/>
                <w:color w:val="000000"/>
                <w:sz w:val="22"/>
                <w:u w:val="none"/>
              </w:rPr>
              <w:t>支持下拉模糊搜索。</w:t>
            </w:r>
          </w:p>
          <w:p>
            <w:pPr>
              <w:snapToGrid/>
              <w:spacing w:before="0" w:after="0" w:line="240"/>
              <w:ind w:left="0"/>
              <w:rPr>
                <w:rFonts w:ascii="微软雅黑" w:hAnsi="微软雅黑" w:eastAsia="微软雅黑" w:cs="微软雅黑"/>
                <w:b/>
                <w:sz w:val="22"/>
              </w:rPr>
            </w:pPr>
            <w:r>
              <w:rPr>
                <w:rFonts w:ascii="微软雅黑" w:hAnsi="微软雅黑" w:eastAsia="微软雅黑" w:cs="微软雅黑"/>
                <w:b/>
                <w:sz w:val="22"/>
              </w:rPr>
              <w:t>非功能项目管理优化</w:t>
            </w:r>
          </w:p>
          <w:p>
            <w:pPr>
              <w:snapToGrid/>
              <w:spacing w:before="0" w:after="0" w:line="240"/>
              <w:ind w:left="0" w:right="0" w:hanging="0"/>
              <w:rPr>
                <w:b w:val="false"/>
                <w:sz w:val="22"/>
              </w:rPr>
            </w:pPr>
            <w:r>
              <w:rPr>
                <w:rFonts w:ascii="'Microsoft YaHei'" w:hAnsi="'Microsoft YaHei'" w:eastAsia="'Microsoft YaHei'" w:cs="'Microsoft YaHei'"/>
                <w:b w:val="false"/>
                <w:i w:val="false"/>
                <w:strike w:val="false"/>
                <w:color w:val="000000"/>
                <w:sz w:val="22"/>
                <w:u w:val="none"/>
              </w:rPr>
              <w:t>1、非功能项目详情增加缺陷信息内容, 对缺陷总数做数据说明。</w:t>
            </w:r>
          </w:p>
          <w:p>
            <w:pPr>
              <w:pBdr>
                <w:bottom/>
              </w:pBdr>
              <w:snapToGrid/>
              <w:spacing w:before="0" w:after="0" w:line="240"/>
              <w:ind w:left="0" w:right="0" w:hanging="0"/>
              <w:rPr>
                <w:b w:val="false"/>
              </w:rPr>
            </w:pPr>
            <w:r>
              <w:rPr>
                <w:rFonts w:ascii="'Microsoft YaHei'" w:hAnsi="'Microsoft YaHei'" w:eastAsia="'Microsoft YaHei'" w:cs="'Microsoft YaHei'"/>
                <w:b w:val="false"/>
                <w:i w:val="false"/>
                <w:strike w:val="false"/>
                <w:color w:val="000000"/>
                <w:sz w:val="22"/>
                <w:u w:val="none"/>
              </w:rPr>
              <w:t>2、按缺陷分类展示缺陷数据</w:t>
            </w:r>
            <w:r>
              <w:rPr>
                <w:rFonts w:ascii="'Microsoft YaHei'" w:hAnsi="'Microsoft YaHei'" w:eastAsia="'Microsoft YaHei'" w:cs="'Microsoft YaHei'"/>
                <w:b w:val="false"/>
                <w:i w:val="false"/>
                <w:strike w:val="false"/>
                <w:color w:val="000000"/>
                <w:sz w:val="22"/>
                <w:u w:val="none"/>
                <w:shd w:val="clear" w:color="auto" w:fill="auto"/>
              </w:rPr>
              <w:t>，</w:t>
            </w:r>
            <w:r>
              <w:rPr>
                <w:rFonts w:ascii="'Microsoft YaHei'" w:hAnsi="'Microsoft YaHei'" w:eastAsia="'Microsoft YaHei'" w:cs="'Microsoft YaHei'"/>
                <w:b w:val="false"/>
                <w:i w:val="false"/>
                <w:strike w:val="false"/>
                <w:color w:val="000000"/>
                <w:sz w:val="22"/>
                <w:u w:val="none"/>
              </w:rPr>
              <w:t>和缺陷总数和未关闭缺陷。</w:t>
            </w:r>
          </w:p>
        </w:tc>
      </w:tr>
      <w:tr>
        <w:trPr>
          <w:wBefore/>
          <w:trHeight/>
        </w:trPr>
        <w:tc>
          <w:tcPr>
            <w:tcW w:w="1396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z w:val="20"/>
                <w:u w:val="none"/>
                <w:shd w:val="clear" w:color="auto" w:fill="auto"/>
              </w:rPr>
              <w:t>缺陷管理优化</w:t>
            </w: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14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73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48"/>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项目编号</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240"/>
              <w:ind w:left="0"/>
              <w:jc w:val="left"/>
              <w:rPr>
                <w:rFonts w:ascii="PingFang SC" w:hAnsi="PingFang SC" w:eastAsia="PingFang SC" w:cs="PingFang SC"/>
                <w:i w:val="false"/>
                <w:strike w:val="false"/>
                <w:spacing w:val="0"/>
                <w:u w:val="none"/>
              </w:rPr>
            </w:pPr>
            <w:r>
              <w:rPr>
                <w:rFonts w:ascii="微软雅黑" w:hAnsi="微软雅黑" w:eastAsia="微软雅黑" w:cs="微软雅黑"/>
                <w:i w:val="false"/>
                <w:strike w:val="false"/>
                <w:color w:val="000000"/>
                <w:sz w:val="22"/>
                <w:u w:val="none"/>
              </w:rPr>
              <w:t>数据来源：取性能测试平台项目编号</w:t>
            </w:r>
          </w:p>
        </w:tc>
        <w:tc>
          <w:tcPr>
            <w:tcW w:w="414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 支持模糊搜索查询选择</w:t>
            </w:r>
          </w:p>
        </w:tc>
        <w:tc>
          <w:tcPr>
            <w:tcW w:w="173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列表处支持多选</w:t>
            </w: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13962" w:type="dxa"/>
            <w:gridSpan w:val="6"/>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sz w:val="20"/>
              </w:rPr>
              <w:t>非功能项目管理优化</w:t>
            </w:r>
            <w:r>
              <w:rPr>
                <w:rFonts w:ascii="微软雅黑" w:hAnsi="微软雅黑" w:eastAsia="微软雅黑" w:cs="微软雅黑"/>
                <w:b w:val="false"/>
                <w:i w:val="false"/>
                <w:strike w:val="false"/>
                <w:color w:val="000000"/>
                <w:spacing w:val="0"/>
                <w:sz w:val="20"/>
                <w:u w:val="none"/>
              </w:rPr>
              <w:t>元素说明</w:t>
            </w: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值</w:t>
            </w:r>
          </w:p>
        </w:tc>
        <w:tc>
          <w:tcPr>
            <w:tcW w:w="414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z w:val="22"/>
              </w:rPr>
              <w:t>规则（排序、触发等）</w:t>
            </w:r>
          </w:p>
        </w:tc>
        <w:tc>
          <w:tcPr>
            <w:tcW w:w="173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异常描述</w:t>
            </w: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阈值</w:t>
            </w: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缺陷分类</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代码类、数据库设计类、参数配置类、数据库参数类、SQL语句类、其他</w:t>
            </w:r>
          </w:p>
        </w:tc>
        <w:tc>
          <w:tcPr>
            <w:tcW w:w="414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left"/>
              <w:rPr>
                <w:rFonts w:ascii="微软雅黑" w:hAnsi="微软雅黑" w:eastAsia="微软雅黑" w:cs="微软雅黑"/>
                <w:sz w:val="22"/>
              </w:rPr>
            </w:pPr>
          </w:p>
        </w:tc>
        <w:tc>
          <w:tcPr>
            <w:tcW w:w="173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缺陷总数</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数值</w:t>
            </w:r>
          </w:p>
        </w:tc>
        <w:tc>
          <w:tcPr>
            <w:tcW w:w="414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73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未关闭缺陷</w:t>
            </w:r>
          </w:p>
        </w:tc>
        <w:tc>
          <w:tcPr>
            <w:tcW w:w="52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数值</w:t>
            </w:r>
          </w:p>
        </w:tc>
        <w:tc>
          <w:tcPr>
            <w:tcW w:w="414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73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pm3u4l"/>
        <w:numPr>
          <w:ilvl w:val="1"/>
          <w:numId w:val="1"/>
        </w:numPr>
        <w:rPr/>
      </w:pPr>
      <w:r>
        <w:rPr/>
        <w:t>团队设置中心-业务配置</w:t>
      </w:r>
    </w:p>
    <w:p>
      <w:pPr>
        <w:pStyle w:val="rslv1c"/>
        <w:numPr>
          <w:ilvl w:val="2"/>
          <w:numId w:val="1"/>
        </w:numPr>
        <w:pBdr>
          <w:bottom/>
        </w:pBdr>
        <w:rPr/>
      </w:pPr>
      <w:r>
        <w:rPr/>
        <w:t>版本变更依据</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pPr>
            <w:r>
              <w:rPr/>
              <w:drawing>
                <wp:inline distT="0" distB="0" distL="0" distR="0">
                  <wp:extent cx="8714740" cy="4205781"/>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4"/>
                          <a:stretch/>
                        </pic:blipFill>
                        <pic:spPr>
                          <a:xfrm>
                            <a:off x="0" y="0"/>
                            <a:ext cx="8714740" cy="4205781"/>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1、在团队设置中心-业务配置菜单下，新增【版本变更依据】菜单；</w:t>
            </w:r>
          </w:p>
          <w:p>
            <w:pPr>
              <w:numPr/>
              <w:pBdr/>
              <w:snapToGrid/>
              <w:spacing w:line="240"/>
              <w:ind w:left="0"/>
              <w:rPr>
                <w:color w:val="FF0000"/>
              </w:rPr>
            </w:pPr>
            <w:r>
              <w:rPr/>
              <w:t>2、录入查询条件，点击【保存】按钮时，</w:t>
            </w:r>
            <w:r>
              <w:rPr>
                <w:strike/>
              </w:rPr>
              <w:t>把查询结果保存到对接itil的接口上</w:t>
            </w:r>
            <w:r>
              <w:rPr/>
              <w:t>；</w:t>
            </w:r>
            <w:r>
              <w:rPr>
                <w:color w:val="FF0000"/>
              </w:rPr>
              <w:t>把查询条件保存下来；</w:t>
            </w:r>
          </w:p>
          <w:p>
            <w:pPr>
              <w:numPr/>
              <w:pBdr/>
              <w:snapToGrid/>
              <w:spacing w:line="240"/>
              <w:ind w:left="0"/>
              <w:rPr/>
            </w:pPr>
            <w:r>
              <w:rPr/>
              <w:t>3、添加个例缺陷，点击【保存】按钮时，校验录入的IR号在系统中是否存在，若不存在给出提示信息：</w:t>
            </w:r>
            <w:r>
              <w:rPr/>
              <w:t>“</w:t>
            </w:r>
            <w:r>
              <w:rPr/>
              <w:t>IR000000001在系统中不存在，请修改后重新保存</w:t>
            </w:r>
            <w:r>
              <w:rPr/>
              <w:t>“</w:t>
            </w:r>
            <w:r>
              <w:rPr/>
              <w:t>；</w:t>
            </w:r>
          </w:p>
          <w:p>
            <w:pPr>
              <w:numPr/>
              <w:pBdr>
                <w:bottom/>
              </w:pBdr>
              <w:snapToGrid/>
              <w:spacing w:line="240"/>
              <w:ind w:left="0"/>
              <w:rPr>
                <w:strike/>
              </w:rPr>
            </w:pPr>
            <w:r>
              <w:rPr/>
              <w:t xml:space="preserve">    </w:t>
            </w:r>
            <w:r>
              <w:rPr>
                <w:strike/>
              </w:rPr>
              <w:t xml:space="preserve"> 若录入的IR号都存在，则判断在上面的查询条件查询出的结果中是否存在，若不存在，则把该IR数据也保存到接口上，若已存在则无需再保存；</w:t>
            </w:r>
          </w:p>
          <w:p>
            <w:pPr>
              <w:numPr/>
              <w:pBdr/>
              <w:snapToGrid/>
              <w:spacing w:line="240"/>
              <w:ind w:left="0"/>
              <w:rPr/>
            </w:pPr>
            <w:r>
              <w:rPr/>
              <w:t>4、只筛选有效缺陷；</w:t>
            </w:r>
          </w:p>
          <w:p>
            <w:pPr>
              <w:numPr/>
              <w:pBdr/>
              <w:snapToGrid/>
              <w:spacing w:line="240"/>
              <w:ind w:left="0"/>
              <w:rPr/>
            </w:pPr>
            <w:r>
              <w:rPr/>
              <w:t>5、主流程的缺陷，只筛选测试阶段为UAT的缺陷数据；</w:t>
            </w:r>
          </w:p>
          <w:p>
            <w:pPr>
              <w:numPr/>
              <w:pBdr>
                <w:bottom/>
              </w:pBdr>
              <w:snapToGrid/>
              <w:spacing w:line="240"/>
              <w:ind w:left="0"/>
              <w:rPr/>
            </w:pPr>
            <w:r>
              <w:rPr/>
              <w:t>6、给itil提供接口，</w:t>
            </w:r>
            <w:r>
              <w:rPr>
                <w:color w:val="FF0000"/>
              </w:rPr>
              <w:t>itil调用接口查询的时候，实时根据保存的查询条件和个例缺陷数据进行查询，</w:t>
            </w:r>
            <w:r>
              <w:rPr>
                <w:strike/>
              </w:rPr>
              <w:t>根据保存后的数据</w:t>
            </w:r>
            <w:r>
              <w:rPr/>
              <w:t>，</w:t>
            </w:r>
            <w:r>
              <w:rPr>
                <w:color w:val="FF0000"/>
              </w:rPr>
              <w:t>查询出的数据</w:t>
            </w:r>
            <w:r>
              <w:rPr/>
              <w:t>显示接口字段：“缺陷编号”、“标题”、“缺陷所属系统”、“缺陷所属阶段版本”、“缺陷状态”、“缺陷流程分类”、“问题分类”。</w:t>
            </w:r>
          </w:p>
          <w:p>
            <w:pPr>
              <w:numPr/>
              <w:pBdr/>
              <w:snapToGrid/>
              <w:spacing w:line="240"/>
              <w:ind w:left="0"/>
              <w:rPr/>
            </w:pPr>
            <w:r>
              <w:rPr/>
              <w:t>7、点击【保存】按钮时校验，查询条件和个例不能都为空，给出提示信息：请先录入查询条件或个例缺陷。</w:t>
            </w:r>
          </w:p>
          <w:p>
            <w:pPr>
              <w:numPr/>
              <w:pBdr/>
              <w:snapToGrid/>
              <w:spacing w:line="240"/>
              <w:ind w:left="0"/>
              <w:rPr/>
            </w:pPr>
            <w:r>
              <w:rPr/>
              <w:t>8、添加个例缺陷，如果录入的IR是无效缺陷，则给出提示信息：IR00000000001为无效缺陷，请修改后重试。</w:t>
            </w:r>
          </w:p>
          <w:p>
            <w:pPr>
              <w:numPr/>
              <w:pBdr/>
              <w:snapToGrid/>
              <w:spacing w:line="240"/>
              <w:ind w:left="0"/>
              <w:rPr/>
            </w:pPr>
            <w:r>
              <w:rPr/>
              <w:t xml:space="preserve">      </w:t>
            </w:r>
            <w:r>
              <w:rPr>
                <w:strike/>
              </w:rPr>
              <w:t xml:space="preserve"> 如果是主流程的缺陷并且测试阶段不是UAT，则给出提示信息：IR00000000001的测试阶段不是UAT，请修改。</w:t>
            </w:r>
          </w:p>
          <w:p>
            <w:pPr>
              <w:numPr/>
              <w:pBdr/>
              <w:snapToGrid/>
              <w:spacing w:line="240"/>
              <w:ind w:left="0"/>
              <w:rPr/>
            </w:pPr>
            <w:r>
              <w:rPr/>
              <w:t>9、在四个查询条件的基础上增加一个隐藏查询条件，缺陷的“是否涉及代码修改”字段都为是的数据。</w:t>
            </w:r>
            <w:r>
              <w:rPr>
                <w:color w:val="FF0000"/>
              </w:rPr>
              <w:t>（20240828新增）</w:t>
            </w:r>
          </w:p>
          <w:p>
            <w:pPr>
              <w:numPr/>
              <w:pBdr/>
              <w:snapToGrid/>
              <w:spacing w:line="240"/>
              <w:ind w:left="0"/>
              <w:rPr>
                <w:color w:val="FF0000"/>
              </w:rPr>
            </w:pPr>
            <w:r>
              <w:rPr>
                <w:color w:val="FF0000"/>
              </w:rPr>
              <w:t>10、查询出的数据，按照缺陷创建时间倒序排序；</w:t>
            </w:r>
          </w:p>
          <w:p>
            <w:pPr>
              <w:num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58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阶段版本</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枚举值：系统内所有的阶段版本</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num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枚举值：当前系统里的缺陷状态枚举值，去掉待复核、待整改、检核通过、复核通过、升级（质量检核中的状态）</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缺陷流程分类</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枚举值：测试缺陷主流程、非功能流程、技术类优化UAT测试流程</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问题分类</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枚举值：原有枚举值去掉“误提”</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文本域</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500个字</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保存</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按钮</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pm3u4l"/>
        <w:numPr>
          <w:ilvl w:val="1"/>
          <w:numId w:val="1"/>
        </w:numPr>
        <w:pBdr/>
        <w:ind/>
        <w:rPr/>
      </w:pPr>
      <w:r>
        <w:rPr/>
        <w:t>生产事件</w:t>
      </w:r>
      <w:r>
        <w:rPr/>
        <w:t>分析</w:t>
      </w:r>
    </w:p>
    <w:p>
      <w:pPr>
        <w:pStyle w:val="rslv1c"/>
        <w:numPr>
          <w:ilvl w:val="2"/>
          <w:numId w:val="1"/>
        </w:numPr>
        <w:pBdr>
          <w:bottom/>
        </w:pBdr>
        <w:ind/>
        <w:rPr/>
      </w:pPr>
      <w:r>
        <w:rPr/>
        <w:t>生产事件流程图</w:t>
      </w:r>
    </w:p>
    <w:p>
      <w:pPr>
        <w:pStyle w:val="ablt93"/>
        <w:rPr/>
      </w:pPr>
      <w:r>
        <w:rPr/>
        <w:drawing>
          <wp:inline distT="0" distB="0" distL="0" distR="0">
            <wp:extent cx="8667342" cy="21439010"/>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5"/>
                    <a:srcRect l="0" t="0" r="0" b="0"/>
                    <a:stretch/>
                  </pic:blipFill>
                  <pic:spPr>
                    <a:xfrm rot="0">
                      <a:off x="0" y="0"/>
                      <a:ext cx="8667342" cy="21439010"/>
                    </a:xfrm>
                    <a:prstGeom prst="rect">
                      <a:avLst/>
                    </a:prstGeom>
                  </pic:spPr>
                </pic:pic>
              </a:graphicData>
            </a:graphic>
          </wp:inline>
        </w:drawing>
      </w:r>
    </w:p>
    <w:p>
      <w:pPr>
        <w:pStyle w:val="rslv1c"/>
        <w:numPr>
          <w:ilvl w:val="2"/>
          <w:numId w:val="1"/>
        </w:numPr>
        <w:pBdr>
          <w:bottom/>
        </w:pBdr>
        <w:rPr/>
      </w:pPr>
      <w:r>
        <w:rPr/>
        <w:t>生产事件列表</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pPr>
            <w:r>
              <w:rPr/>
              <w:drawing>
                <wp:inline distT="0" distB="0" distL="0" distR="0">
                  <wp:extent cx="8714740" cy="3611261"/>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6"/>
                          <a:stretch/>
                        </pic:blipFill>
                        <pic:spPr>
                          <a:xfrm>
                            <a:off x="0" y="0"/>
                            <a:ext cx="8714740" cy="3611261"/>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1、在风险管理菜单下面，新增【生产事件】菜单；</w:t>
            </w:r>
          </w:p>
          <w:p>
            <w:pPr>
              <w:numPr/>
              <w:snapToGrid/>
              <w:spacing w:before="0" w:after="0" w:line="240"/>
              <w:rPr/>
            </w:pPr>
            <w:r>
              <w:rPr/>
              <w:t>2、点击生产事件菜单，进入生产事件列表页面；</w:t>
            </w:r>
          </w:p>
          <w:p>
            <w:pPr>
              <w:numPr/>
              <w:pBdr>
                <w:bottom/>
              </w:pBdr>
              <w:snapToGrid/>
              <w:spacing w:line="240"/>
              <w:ind w:left="0"/>
              <w:rPr/>
            </w:pPr>
            <w:r>
              <w:rPr/>
              <w:t>3、新增的数据，“是否为典型”字段的值，默认显示否</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阈值</w:t>
            </w:r>
          </w:p>
        </w:tc>
      </w:tr>
      <w:tr>
        <w:trPr>
          <w:wBefore/>
          <w:trHeight w:val="585"/>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自定义筛选条件</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全部</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支持模糊查询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问题类型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枚举值：1、需求优化/优化建议2、系统缺陷 3、版本部署问题 4、性能问题 5、第三方问题</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分析人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人员选择器</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枚举值：SIT大对公、SIT大零售、SIT大运营、测试管理团队、运管组、代理组、支付组、贷款组、存款组</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测试未发现原因分类</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枚举值：被测功能未覆盖、测试场景设计不充分、测试用例未执行、测试结果验证不充分、测试范围缩减、新增优化需求、其他</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测试未发现根因分类</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枚举值：需求缺失、需求变更未告知测试人员、用例编写不规范、业务知识欠缺、测试技能掌握不熟练、人为疏忽、其他</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测试是否采取改进措施</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枚举值：是、否</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枚举值：未分析、待分配、待分析、初审、待审核、审核通过、已结束</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筛选+可选查询字段</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关联CR编号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支持模糊查询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关联系统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系统选择框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关联风险编号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支持模糊查询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是否为典型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枚举值：是、否</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申请机构</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机构选择框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事件等级</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下拉框，默认全部</w:t>
            </w:r>
          </w:p>
          <w:p>
            <w:pPr>
              <w:numPr/>
              <w:snapToGrid/>
              <w:spacing w:before="0" w:after="0" w:line="240"/>
              <w:rPr/>
            </w:pPr>
            <w:r>
              <w:rPr/>
              <w:t>枚举值：一般处理、优先处理、P0、P1、P2、P3、P4</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事件简述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支持模糊查询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接收人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人员选择器</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进入本状态时间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时间范围选择</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格式：YYYY-MM-DD HH:MM:SS</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问题申请时间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时间范围选择</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格式：YYYY-MM</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序号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复选框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事件简述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问题类型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测试未发现原因分类</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测试未发现根因分类</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接收人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关联CR编号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默认字段，多个用英文逗号隔开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问题申请时间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rPr/>
            </w:pPr>
            <w:r>
              <w:rPr/>
              <w:t>默认字段</w:t>
            </w:r>
          </w:p>
          <w:p>
            <w:pPr>
              <w:numPr/>
              <w:pBdr>
                <w:bottom/>
              </w:pBdr>
              <w:snapToGrid/>
              <w:spacing w:before="0" w:after="0" w:line="240"/>
              <w:rPr/>
            </w:pPr>
            <w:r>
              <w:rPr/>
              <w:t>格式：YYYY-MM</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申请机构</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事件等级</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分析人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测试是否采取改进措施</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进入本状态时间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关联系统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关联风险编号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表头设置可选字段，多个用英文逗号隔开</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是否为典型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事件类型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事件状态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所属系统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反显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表头设置可选字段</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操作按钮</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rFonts w:ascii="微软雅黑" w:hAnsi="微软雅黑" w:eastAsia="微软雅黑" w:cs="微软雅黑"/>
                <w:sz w:val="22"/>
              </w:rPr>
            </w:pPr>
            <w:r>
              <w:rPr/>
              <w:t>同步ITIL数据</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drawing>
                <wp:inline distT="0" distB="0" distL="0" distR="0">
                  <wp:extent cx="2041525" cy="845653"/>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7"/>
                          <a:srcRect/>
                          <a:stretch/>
                        </pic:blipFill>
                        <pic:spPr>
                          <a:xfrm>
                            <a:off x="0" y="0"/>
                            <a:ext cx="2041525" cy="845653"/>
                          </a:xfrm>
                          <a:prstGeom prst="rect">
                            <a:avLst/>
                          </a:prstGeom>
                          <a:ln/>
                        </pic:spPr>
                      </pic:pic>
                    </a:graphicData>
                  </a:graphic>
                </wp:inline>
              </w:drawing>
            </w:r>
          </w:p>
          <w:p>
            <w:pPr>
              <w:numPr/>
              <w:snapToGrid/>
              <w:spacing w:before="0" w:after="0" w:line="240"/>
              <w:rPr/>
            </w:pPr>
            <w:r>
              <w:rPr/>
              <w:t>1、ITIL数据表类型：下拉选择框，枚举值：生产支持明细表、新当日问题明细、</w:t>
            </w:r>
            <w:r>
              <w:rPr>
                <w:i w:val="false"/>
                <w:strike w:val="false"/>
                <w:spacing w:val="0"/>
                <w:u w:val="none"/>
              </w:rPr>
              <w:t>优化建议明细、当日事件明细</w:t>
            </w:r>
            <w:r>
              <w:rPr/>
              <w:t>，多选，必填项。</w:t>
            </w:r>
          </w:p>
          <w:p>
            <w:pPr>
              <w:numPr/>
              <w:snapToGrid/>
              <w:spacing w:before="0" w:after="0" w:line="240"/>
              <w:rPr/>
            </w:pPr>
            <w:r>
              <w:rPr/>
              <w:t>2、时间范围：日期选择框，选择年月日，必填项。</w:t>
            </w:r>
          </w:p>
          <w:p>
            <w:pPr>
              <w:numPr/>
              <w:snapToGrid/>
              <w:spacing w:before="0" w:after="0" w:line="240"/>
              <w:rPr>
                <w:color w:val="FF0000"/>
              </w:rPr>
            </w:pPr>
            <w:r>
              <w:rPr/>
              <w:t>3、事件类型：下拉框，枚举值：系统操作、系统缺陷、账务信息查询、咨询服务、应用系统缺陷类问题、用户体验类问题、运行环境类问题、其他类问题、需求缺陷类问题、客户体验类、系统功能类、业务流程类、制度类、风险类、硬件类问题、网络类问题、应用系统问题、操作系统问题、中间件问题、数据库问题、操作类问题、变更问题、外联类问题、其他问题、数据类问题、安全类问题。</w:t>
            </w:r>
            <w:r>
              <w:rPr>
                <w:color w:val="FF0000"/>
              </w:rPr>
              <w:t>多选，必填项</w:t>
            </w:r>
          </w:p>
          <w:p>
            <w:pPr>
              <w:pBdr/>
              <w:snapToGrid/>
              <w:spacing w:before="0" w:after="0" w:line="360"/>
              <w:ind w:left="0"/>
              <w:jc w:val="left"/>
              <w:rPr>
                <w:rFonts w:ascii="微软雅黑" w:hAnsi="微软雅黑" w:eastAsia="微软雅黑" w:cs="微软雅黑"/>
                <w:strike w:val="false"/>
                <w:color w:val="000000"/>
                <w:sz w:val="22"/>
              </w:rPr>
            </w:pPr>
          </w:p>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1、点击按钮弹出弹窗，选择同步数据范围后，点击【确定】按钮，则根据选择的条件，去对接ITIL的接口中查询应用的数据，并把数据同步到D-Test生产事件列表中；</w:t>
            </w:r>
          </w:p>
          <w:p>
            <w:pPr>
              <w:numPr/>
              <w:snapToGrid/>
              <w:spacing w:before="0" w:after="0" w:line="240"/>
              <w:rPr/>
            </w:pPr>
            <w:r>
              <w:rPr/>
              <w:t>2、（1）如果ITIL数据表类型选择“生产支持明细表”，则事件类型下拉枚举值显示：系统操作、系统缺陷、账务信息查询、咨询服务。</w:t>
            </w:r>
          </w:p>
          <w:p>
            <w:pPr>
              <w:numPr/>
              <w:pBdr/>
              <w:snapToGrid/>
              <w:spacing w:before="0" w:after="0" w:line="240"/>
              <w:rPr/>
            </w:pPr>
            <w:r>
              <w:rPr/>
              <w:t>（2）如果ITIL数据表类型选择“新当日问题明细”，则事件类型下拉枚举值显示：需求缺陷类问题、应用系统缺陷类问题、用户体验类问题、运行环境类问题、其他类问题；</w:t>
            </w:r>
          </w:p>
          <w:p>
            <w:pPr>
              <w:numPr/>
              <w:pBdr/>
              <w:snapToGrid/>
              <w:spacing w:before="0" w:after="0" w:line="240"/>
              <w:rPr/>
            </w:pPr>
            <w:r>
              <w:rPr/>
              <w:t>（3）如果ITIL数据表类型选择“</w:t>
            </w:r>
            <w:r>
              <w:rPr>
                <w:i w:val="false"/>
                <w:strike w:val="false"/>
                <w:spacing w:val="0"/>
                <w:u w:val="none"/>
              </w:rPr>
              <w:t>优化建议明细</w:t>
            </w:r>
            <w:r>
              <w:rPr/>
              <w:t>”，则事件类型下拉枚举值显示：客户体验类、系统功能类、业务流程类、制度类、风险类；</w:t>
            </w:r>
          </w:p>
          <w:p>
            <w:pPr>
              <w:numPr/>
              <w:pBdr/>
              <w:snapToGrid/>
              <w:spacing w:before="0" w:after="0" w:line="240"/>
              <w:rPr/>
            </w:pPr>
            <w:r>
              <w:rPr/>
              <w:t>（4）如果ITIL数据表类型选择“当日事件明细”，则事件类型下拉枚举值显示：硬件类问题、网络类问题、应用系统问题、操作系统问题、中间件问题、数据库问题、操作类问题、变更问题、外联类问题、其他问题、数据类问题、安全类问题；</w:t>
            </w:r>
          </w:p>
          <w:p>
            <w:pPr>
              <w:pBdr/>
              <w:snapToGrid/>
              <w:spacing w:before="0" w:after="0" w:line="240"/>
              <w:ind w:left="0"/>
              <w:rPr/>
            </w:pPr>
            <w:r>
              <w:rPr/>
              <w:t>3、若同步过来的数据，事件编号在系统中已存在，则忽略该条数据；若在系统中不存在，则新增一条数据；</w:t>
            </w:r>
          </w:p>
          <w:p>
            <w:pPr>
              <w:snapToGrid/>
              <w:spacing w:before="0" w:after="0" w:line="240"/>
              <w:ind w:left="0" w:right="0"/>
              <w:rPr/>
            </w:pPr>
            <w:r>
              <w:rPr/>
              <w:t>4、点击同步ITIL数据按钮后再点击确定按钮，系统开始同步ITIL数据，同步的过程中前端增加等待效果；同步完成后给出提示信息：</w:t>
            </w:r>
            <w:r>
              <w:rPr>
                <w:rFonts w:ascii="Microsoft YaHei" w:hAnsi="Microsoft YaHei" w:eastAsia="Microsoft YaHei" w:cs="Microsoft YaHei"/>
                <w:i w:val="false"/>
                <w:strike w:val="false"/>
                <w:color w:val="000000"/>
                <w:sz w:val="22"/>
                <w:u w:val="none"/>
              </w:rPr>
              <w:t>同步成功，共</w:t>
            </w:r>
            <w:r>
              <w:rPr>
                <w:rFonts w:ascii="Calibri" w:hAnsi="Calibri" w:eastAsia="Calibri" w:cs="Calibri"/>
                <w:i w:val="false"/>
                <w:strike w:val="false"/>
                <w:color w:val="000000"/>
                <w:sz w:val="22"/>
                <w:u w:val="none"/>
              </w:rPr>
              <w:t>XXX</w:t>
            </w:r>
            <w:r>
              <w:rPr>
                <w:rFonts w:ascii="Microsoft YaHei" w:hAnsi="Microsoft YaHei" w:eastAsia="Microsoft YaHei" w:cs="Microsoft YaHei"/>
                <w:i w:val="false"/>
                <w:strike w:val="false"/>
                <w:color w:val="000000"/>
                <w:sz w:val="22"/>
                <w:u w:val="none"/>
              </w:rPr>
              <w:t>条数据。</w:t>
            </w:r>
          </w:p>
          <w:p>
            <w:pPr>
              <w:pBdr/>
              <w:snapToGrid/>
              <w:spacing w:before="0" w:after="0" w:line="240"/>
              <w:ind w:left="0"/>
              <w:rPr/>
            </w:pPr>
            <w:r>
              <w:rPr/>
              <w:t>5、如果同步的时候出现异常情况导致失败，提示：同步异常，请联系管理员。</w:t>
            </w:r>
          </w:p>
          <w:p>
            <w:pPr>
              <w:snapToGrid/>
              <w:spacing w:before="0" w:after="0" w:line="240"/>
              <w:ind w:left="0"/>
              <w:rPr/>
            </w:pPr>
            <w:r>
              <w:rPr/>
              <w:t>6、如果选择了多个ITIL数据表，和事件类型后，又修改了ITIL数据表，则把事件类型清空重新选择。</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创建生产事件</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点击弹出新建生产事件弹窗</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rFonts w:ascii="微软雅黑" w:hAnsi="微软雅黑" w:eastAsia="微软雅黑" w:cs="微软雅黑"/>
                <w:color w:val="FF0000"/>
                <w:sz w:val="22"/>
              </w:rPr>
            </w:pPr>
            <w:r>
              <w:rPr/>
              <w:t>批量操作-批量分配组长</w:t>
            </w:r>
            <w:r>
              <w:rPr>
                <w:color w:val="FF0000"/>
              </w:rPr>
              <w:t>---后置，先不做</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drawing>
                <wp:inline distT="0" distB="0" distL="0" distR="0">
                  <wp:extent cx="2041525" cy="965372"/>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8"/>
                          <a:stretch/>
                        </pic:blipFill>
                        <pic:spPr>
                          <a:xfrm>
                            <a:off x="0" y="0"/>
                            <a:ext cx="2041525" cy="965372"/>
                          </a:xfrm>
                          <a:prstGeom prst="rect">
                            <a:avLst/>
                          </a:prstGeom>
                        </pic:spPr>
                      </pic:pic>
                    </a:graphicData>
                  </a:graphic>
                </wp:inline>
              </w:drawing>
            </w:r>
          </w:p>
          <w:p>
            <w:pPr>
              <w:numPr/>
              <w:snapToGrid/>
              <w:spacing w:before="0" w:after="0" w:line="240"/>
              <w:rPr/>
            </w:pPr>
            <w:r>
              <w:rPr/>
              <w:t>1、测试组长：人员选择器（支持模糊查询），单选，必填项；</w:t>
            </w:r>
          </w:p>
          <w:p>
            <w:pPr>
              <w:numPr/>
              <w:snapToGrid/>
              <w:spacing w:before="0" w:after="0" w:line="240"/>
              <w:rPr/>
            </w:pPr>
            <w:r>
              <w:rPr/>
              <w:t>2、组别：下拉选择框，多选，必填项</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1、勾选“未分析”状态的数据，点击【批量分配组长】，弹出弹窗；</w:t>
            </w:r>
          </w:p>
          <w:p>
            <w:pPr>
              <w:pBdr>
                <w:bottom/>
              </w:pBdr>
              <w:snapToGrid/>
              <w:spacing w:before="0" w:after="0" w:line="240"/>
              <w:ind w:left="0" w:right="0"/>
              <w:rPr/>
            </w:pPr>
            <w:r>
              <w:rPr/>
              <w:t>点击【确定】按钮后，弹出message弹框确认提示：确定提交批量分配组长吗？，</w:t>
            </w:r>
          </w:p>
          <w:p>
            <w:pPr>
              <w:pBdr>
                <w:bottom/>
              </w:pBdr>
              <w:snapToGrid/>
              <w:spacing w:before="0" w:after="0" w:line="240"/>
              <w:ind w:left="0" w:right="0"/>
              <w:rPr/>
            </w:pPr>
            <w:r>
              <w:rPr/>
              <w:t>再点击【确定】则批量操作成功，“未分析”状态的数据都自动流转至“待分配”状态，并且把测试组长和组别的值赋值到数据里对应的字段中。</w:t>
            </w:r>
          </w:p>
          <w:p>
            <w:pPr>
              <w:numPr/>
              <w:snapToGrid/>
              <w:spacing w:before="0" w:after="0" w:line="240"/>
              <w:rPr/>
            </w:pPr>
            <w:r>
              <w:rPr/>
              <w:t>若点击【取消】按钮，则取消批量分配操作。</w:t>
            </w:r>
          </w:p>
          <w:p>
            <w:pPr>
              <w:numPr/>
              <w:snapToGrid/>
              <w:spacing w:before="0" w:after="0" w:line="240"/>
              <w:rPr/>
            </w:pPr>
            <w:r>
              <w:rPr/>
              <w:t>2、若勾选的数据存在非“未分析”状态的数据，则点击【批量分配组长】按钮时给出提示信息：“批量分配组长只能操作“未分析”状态的数据，请修改后重试。”---支持跨页勾选</w:t>
            </w:r>
          </w:p>
          <w:p>
            <w:pPr>
              <w:pBdr/>
              <w:snapToGrid/>
              <w:spacing w:before="0" w:after="0" w:line="360"/>
              <w:ind w:left="0"/>
              <w:jc w:val="left"/>
              <w:rPr>
                <w:rFonts w:ascii="微软雅黑" w:hAnsi="微软雅黑" w:eastAsia="微软雅黑" w:cs="微软雅黑"/>
                <w:strike w:val="false"/>
                <w:color w:val="000000"/>
                <w:sz w:val="22"/>
              </w:rPr>
            </w:pPr>
          </w:p>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rFonts w:ascii="微软雅黑" w:hAnsi="微软雅黑" w:eastAsia="微软雅黑" w:cs="微软雅黑"/>
                <w:color w:val="FF0000"/>
                <w:sz w:val="22"/>
              </w:rPr>
            </w:pPr>
            <w:r>
              <w:rPr/>
              <w:t>批量操作-批量分配分析人</w:t>
            </w:r>
            <w:r>
              <w:rPr>
                <w:color w:val="FF0000"/>
              </w:rPr>
              <w:t>---后置，先不做</w:t>
            </w:r>
          </w:p>
          <w:p>
            <w:pPr>
              <w:numPr/>
              <w:snapToGrid/>
              <w:spacing w:before="0" w:after="0" w:line="240"/>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drawing>
                <wp:inline distT="0" distB="0" distL="0" distR="0">
                  <wp:extent cx="2041525" cy="922612"/>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9"/>
                          <a:stretch/>
                        </pic:blipFill>
                        <pic:spPr>
                          <a:xfrm>
                            <a:off x="0" y="0"/>
                            <a:ext cx="2041525" cy="922612"/>
                          </a:xfrm>
                          <a:prstGeom prst="rect">
                            <a:avLst/>
                          </a:prstGeom>
                        </pic:spPr>
                      </pic:pic>
                    </a:graphicData>
                  </a:graphic>
                </wp:inline>
              </w:drawing>
            </w:r>
          </w:p>
          <w:p>
            <w:pPr>
              <w:numPr/>
              <w:snapToGrid/>
              <w:spacing w:before="0" w:after="0" w:line="240"/>
              <w:rPr/>
            </w:pPr>
            <w:r>
              <w:rPr/>
              <w:t>1、生产问题分析人：人员选择器（支持模糊查询），单选，必填项；</w:t>
            </w:r>
          </w:p>
          <w:p>
            <w:pPr>
              <w:numPr/>
              <w:pBdr/>
              <w:snapToGrid/>
              <w:spacing w:before="0" w:after="0" w:line="360"/>
              <w:ind w:left="0"/>
              <w:jc w:val="left"/>
              <w:rPr>
                <w:rFonts w:ascii="微软雅黑" w:hAnsi="微软雅黑" w:eastAsia="微软雅黑" w:cs="微软雅黑"/>
                <w:strike w:val="false"/>
                <w:color w:val="000000"/>
                <w:sz w:val="22"/>
              </w:rPr>
            </w:pPr>
          </w:p>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1、勾选“未分配”状态的数据，点击【批量分配分析人】，弹出弹窗；</w:t>
            </w:r>
          </w:p>
          <w:p>
            <w:pPr>
              <w:numPr/>
              <w:pBdr/>
              <w:snapToGrid/>
              <w:spacing w:before="0" w:after="0" w:line="240"/>
              <w:rPr/>
            </w:pPr>
            <w:r>
              <w:rPr/>
              <w:t>点击【确定】按钮后，弹出message弹框确认提示：确定提交批量分配分析人吗？，</w:t>
            </w:r>
          </w:p>
          <w:p>
            <w:pPr>
              <w:numPr/>
              <w:snapToGrid/>
              <w:spacing w:before="0" w:after="0" w:line="240"/>
              <w:rPr/>
            </w:pPr>
            <w:r>
              <w:rPr/>
              <w:t>再点击【确定】则批量操作成功，“未</w:t>
            </w:r>
            <w:r>
              <w:rPr/>
              <w:t>分配”状态的数据都自动流转至“待分析”状态，并且接收人就是分配的生产问题分析人。</w:t>
            </w:r>
          </w:p>
          <w:p>
            <w:pPr>
              <w:numPr/>
              <w:snapToGrid/>
              <w:spacing w:before="0" w:after="0" w:line="240"/>
              <w:rPr/>
            </w:pPr>
            <w:r>
              <w:rPr/>
              <w:t>若点击【取消】按钮，则取消批量分配操作。</w:t>
            </w:r>
          </w:p>
          <w:p>
            <w:pPr>
              <w:numPr/>
              <w:snapToGrid/>
              <w:spacing w:before="0" w:after="0" w:line="240"/>
              <w:rPr/>
            </w:pPr>
            <w:r>
              <w:rPr/>
              <w:t>2、若勾选的数据存在非“未分配”状态的数据，则点击【批量分配分析人】按钮时给出提示信息：“批量分配分析人只能操作“未分配”状态的数据，请修改后重试。”</w:t>
            </w:r>
          </w:p>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批量操作-批量审核</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drawing>
                <wp:inline distT="0" distB="0" distL="0" distR="0">
                  <wp:extent cx="2041525" cy="959405"/>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0"/>
                          <a:stretch/>
                        </pic:blipFill>
                        <pic:spPr>
                          <a:xfrm>
                            <a:off x="0" y="0"/>
                            <a:ext cx="2041525" cy="959405"/>
                          </a:xfrm>
                          <a:prstGeom prst="rect">
                            <a:avLst/>
                          </a:prstGeom>
                        </pic:spPr>
                      </pic:pic>
                    </a:graphicData>
                  </a:graphic>
                </wp:inline>
              </w:drawing>
            </w:r>
          </w:p>
          <w:p>
            <w:pPr>
              <w:numPr/>
              <w:snapToGrid/>
              <w:spacing w:before="0" w:after="0" w:line="240"/>
              <w:rPr/>
            </w:pPr>
            <w:r>
              <w:rPr/>
              <w:t>1、审核结果：下拉框，枚举值：通过、不通过</w:t>
            </w:r>
          </w:p>
          <w:p>
            <w:pPr>
              <w:numPr/>
              <w:snapToGrid/>
              <w:spacing w:before="0" w:after="0" w:line="240"/>
              <w:rPr/>
            </w:pPr>
            <w:r>
              <w:rPr/>
              <w:t>2、审核意见：文本域，200字符</w:t>
            </w:r>
          </w:p>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1、勾选“待审核”状态的数据，点击【批量审核】，弹出弹窗；</w:t>
            </w:r>
          </w:p>
          <w:p>
            <w:pPr>
              <w:snapToGrid/>
              <w:spacing w:before="0" w:after="0" w:line="240"/>
              <w:ind w:left="0"/>
              <w:rPr/>
            </w:pPr>
            <w:r>
              <w:rPr/>
              <w:t>2、若审核结果选择“通过”，则审核意见字段为非必填，然后点击【确定】按钮后，弹出message弹框确认提示：确定提交批量审核吗？，</w:t>
            </w:r>
          </w:p>
          <w:p>
            <w:pPr>
              <w:snapToGrid/>
              <w:spacing w:before="0" w:after="0" w:line="240"/>
              <w:ind w:left="0"/>
              <w:rPr/>
            </w:pPr>
            <w:r>
              <w:rPr/>
              <w:t>再点击【确定】按钮则批量操作成功，“</w:t>
            </w:r>
            <w:r>
              <w:rPr/>
              <w:t>待审核”状态的数据都自动流转至“审核通过”状态，并且把审核意见的值赋值到数据里的审核意见字段中。</w:t>
            </w:r>
          </w:p>
          <w:p>
            <w:pPr>
              <w:numPr/>
              <w:snapToGrid/>
              <w:spacing w:before="0" w:after="0" w:line="240"/>
              <w:rPr/>
            </w:pPr>
            <w:r>
              <w:rPr/>
              <w:t>若点击【取消】按钮，则取消批量审核操作。</w:t>
            </w:r>
          </w:p>
          <w:p>
            <w:pPr>
              <w:snapToGrid/>
              <w:spacing w:before="0" w:after="0" w:line="240"/>
              <w:ind w:left="0"/>
              <w:rPr/>
            </w:pPr>
            <w:r>
              <w:rPr/>
              <w:t>3、若审核结果选择“不通过”，则审核意见字段为必填项，点击【确定】按钮后，弹出message弹框确认提示：确定提交批量审核吗？</w:t>
            </w:r>
          </w:p>
          <w:p>
            <w:pPr>
              <w:snapToGrid/>
              <w:spacing w:before="0" w:after="0" w:line="240"/>
              <w:ind w:left="0"/>
              <w:rPr/>
            </w:pPr>
            <w:r>
              <w:rPr/>
              <w:t>再点击【确定】按钮则批量操作成功，“</w:t>
            </w:r>
            <w:r>
              <w:rPr/>
              <w:t>待审核”状态的数据都自动流转回“待分析”状态，由分析人重新进行分析，并且把审核意见的值赋值到数据里的审核意见字段中；</w:t>
            </w:r>
          </w:p>
          <w:p>
            <w:pPr>
              <w:snapToGrid/>
              <w:spacing w:before="0" w:after="0" w:line="240"/>
              <w:ind w:left="0"/>
              <w:rPr/>
            </w:pPr>
            <w:r>
              <w:rPr/>
              <w:t>若点击【取消】按钮，则取消批量审核操作。</w:t>
            </w:r>
          </w:p>
          <w:p>
            <w:pPr>
              <w:numPr/>
              <w:snapToGrid/>
              <w:spacing w:before="0" w:after="0" w:line="240"/>
              <w:rPr/>
            </w:pPr>
            <w:r>
              <w:rPr/>
              <w:t>4、若勾选的数据存在非“待审核”状态的数据，则点击【批量审核】按钮时给出提示信息：“批量审核只能操作“待审核”状态的数据，请修改后重试。”</w:t>
            </w:r>
          </w:p>
          <w:p>
            <w:pPr>
              <w:numPr/>
              <w:snapToGrid/>
              <w:spacing w:before="0" w:after="0" w:line="240"/>
              <w:rPr/>
            </w:pPr>
          </w:p>
          <w:p>
            <w:pPr>
              <w:numPr/>
              <w:snapToGrid/>
              <w:spacing w:before="0" w:after="0" w:line="240"/>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批量操作-批量结束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drawing>
                <wp:inline distT="0" distB="0" distL="0" distR="0">
                  <wp:extent cx="2041525" cy="1242101"/>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1"/>
                          <a:stretch/>
                        </pic:blipFill>
                        <pic:spPr>
                          <a:xfrm>
                            <a:off x="0" y="0"/>
                            <a:ext cx="2041525" cy="1242101"/>
                          </a:xfrm>
                          <a:prstGeom prst="rect">
                            <a:avLst/>
                          </a:prstGeom>
                        </pic:spPr>
                      </pic:pic>
                    </a:graphicData>
                  </a:graphic>
                </wp:inline>
              </w:drawing>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点击【批量结束】按钮，弹出弹窗展示所有状态为“审核通过”的数据，可以勾选数据：</w:t>
            </w:r>
          </w:p>
          <w:p>
            <w:pPr>
              <w:numPr/>
              <w:snapToGrid/>
              <w:spacing w:before="0" w:after="0" w:line="240"/>
              <w:rPr/>
            </w:pPr>
            <w:r>
              <w:rPr/>
              <w:t>1、点击【确定】按钮，弹出二次确认弹窗提示：确认结束所选生产事件吗？（1）点击【确定】则批量结束成功，数据状态都变成“已结束”。（2）点击【取消】则返回审核通过列表重新勾选数据。</w:t>
            </w:r>
          </w:p>
          <w:p>
            <w:pPr>
              <w:numPr/>
              <w:snapToGrid/>
              <w:spacing w:before="0" w:after="0" w:line="240"/>
              <w:rPr/>
            </w:pPr>
            <w:r>
              <w:rPr/>
              <w:t>2、点击【取消】按钮，则取消批量结束操作。</w:t>
            </w:r>
          </w:p>
          <w:p>
            <w:pPr>
              <w:numPr/>
              <w:snapToGrid/>
              <w:spacing w:before="0" w:after="0" w:line="240"/>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批量操作-导入</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导入模版</w:t>
            </w:r>
            <w:r>
              <w:rPr>
                <w:rFonts w:ascii="微软雅黑" w:hAnsi="微软雅黑" w:eastAsia="微软雅黑" w:cs="微软雅黑"/>
                <w:strike w:val="false"/>
                <w:color w:val="000000"/>
                <w:sz w:val="22"/>
              </w:rPr>
              <w:fldChar w:fldCharType="begin"/>
            </w:r>
            <w:r>
              <w:rPr>
                <w:rFonts w:ascii="微软雅黑" w:hAnsi="微软雅黑" w:eastAsia="微软雅黑" w:cs="微软雅黑"/>
                <w:strike w:val="false"/>
                <w:color w:val="000000"/>
                <w:sz w:val="22"/>
              </w:rPr>
              <w:instrText>HYPERLINK https://docs.qq.com/sheet/DWUNwQUlpTnhvZ1NE docLink \tdfe 1 \tdlt inline \tdsub docLink \tdkey rtdgch</w:instrText>
            </w:r>
            <w:r>
              <w:rPr>
                <w:rFonts w:ascii="微软雅黑" w:hAnsi="微软雅黑" w:eastAsia="微软雅黑" w:cs="微软雅黑"/>
                <w:strike w:val="false"/>
                <w:color w:val="000000"/>
                <w:sz w:val="22"/>
              </w:rPr>
              <w:fldChar w:fldCharType="separate"/>
            </w:r>
            <w:r>
              <w:rPr>
                <w:rStyle w:val="jgc7vh"/>
                <w:rFonts w:ascii="微软雅黑" w:hAnsi="微软雅黑" w:eastAsia="微软雅黑" w:cs="微软雅黑"/>
                <w:strike w:val="false"/>
                <w:color/>
                <w:sz w:val="22"/>
              </w:rPr>
              <w:t>生产事件导入模版</w:t>
            </w:r>
            <w:r>
              <w:rPr>
                <w:rFonts w:ascii="微软雅黑" w:hAnsi="微软雅黑" w:eastAsia="微软雅黑" w:cs="微软雅黑"/>
                <w:strike w:val="false"/>
                <w:color w:val="000000"/>
                <w:sz w:val="22"/>
              </w:rPr>
              <w:fldChar w:fldCharType="end"/>
            </w:r>
          </w:p>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导入校验：</w:t>
            </w:r>
          </w:p>
          <w:p>
            <w:pPr>
              <w:numPr>
                <w:ilvl w:val="0"/>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导入规则，新建和导入规则保持一致，导入分为文件格式校验和业务内容校验，首先校验文件格式，文件格式校验通过后校验文件内容，遇到错误统一抛出文档所有错误</w:t>
            </w:r>
            <w:r>
              <w:rPr>
                <w:b w:val="false"/>
                <w:i w:val="false"/>
                <w:strike w:val="false"/>
                <w:color w:val="000000"/>
                <w:spacing w:val="0"/>
                <w:u w:val="none"/>
              </w:rPr>
              <w:t>，一旦导入错误整个excel都要回滚</w:t>
            </w:r>
            <w:r>
              <w:rPr>
                <w:b w:val="false"/>
                <w:i w:val="false"/>
                <w:strike w:val="false"/>
                <w:color w:val="000000"/>
                <w:spacing w:val="0"/>
                <w:u w:val="none"/>
              </w:rPr>
              <w:t>。</w:t>
            </w:r>
          </w:p>
          <w:p>
            <w:pPr>
              <w:numPr>
                <w:ilvl w:val="1"/>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文件格式校验：</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只能上传Excel，如果选择的其他文件，提示错误信息，导入失败。</w:t>
            </w:r>
          </w:p>
          <w:p>
            <w:pPr>
              <w:numPr>
                <w:ilvl w:val="1"/>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文档内容校验：</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必填项查验（模板里已经标注*）：事件编号、申请机构、事件等级、事件类型、事件简述、事件详述、事件状态、事件原因、解决方案、所属系统、问题申请时间。</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事件编号唯一性校验：生产事件列表所有数据，事件编号唯一。</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枚举项校验（模板里所有的下拉框)：事件等级、事件类型、事件状态。</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业务数据校验：申请机构、所属系统、问题申请时间。</w:t>
            </w:r>
          </w:p>
          <w:p>
            <w:pPr>
              <w:numPr>
                <w:ilvl w:val="1"/>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 xml:space="preserve">文档上传内容数量校验   </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单次最大支持导入500 条记录，如果存在正在导入的任务不允许再次导入。</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提示文案：当前有其他导入任务，请稍后再试。</w:t>
            </w:r>
          </w:p>
          <w:p>
            <w:pPr>
              <w:numPr>
                <w:ilvl w:val="1"/>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导入权限校验</w:t>
            </w:r>
          </w:p>
          <w:p>
            <w:pPr>
              <w:numPr>
                <w:ilvl w:val="2"/>
                <w:numId w:val="13"/>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只允许“生产问题分析负责人”导入</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4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批量操作-导出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rPr/>
            </w:pPr>
            <w:r>
              <w:rPr/>
              <w:t>导出字段可配置，样式同案例导出页面</w:t>
            </w:r>
          </w:p>
          <w:p>
            <w:pPr>
              <w:numPr/>
              <w:pBdr/>
              <w:snapToGrid/>
              <w:spacing w:before="0" w:after="0" w:line="240"/>
              <w:rPr>
                <w:i w:val="false"/>
                <w:strike w:val="false"/>
                <w:spacing w:val="0"/>
                <w:u w:val="none"/>
              </w:rPr>
            </w:pPr>
            <w:r>
              <w:rPr>
                <w:i w:val="false"/>
                <w:strike w:val="false"/>
                <w:spacing w:val="0"/>
                <w:u w:val="none"/>
              </w:rPr>
              <w:t>默认字段：事件编号、事件简述、问题类型、测试未发现原因分类、测试未发现根因分类。</w:t>
            </w:r>
          </w:p>
          <w:p>
            <w:pPr>
              <w:numPr/>
              <w:pBdr/>
              <w:snapToGrid/>
              <w:spacing w:before="0" w:after="0" w:line="240"/>
              <w:rPr>
                <w:i w:val="false"/>
                <w:strike w:val="false"/>
                <w:color w:val="FF0000"/>
                <w:spacing w:val="0"/>
                <w:u w:val="none"/>
              </w:rPr>
            </w:pPr>
            <w:r>
              <w:rPr/>
              <w:t>可选字段：</w:t>
            </w:r>
            <w:r>
              <w:rPr>
                <w:i w:val="false"/>
                <w:strike w:val="false"/>
                <w:spacing w:val="0"/>
                <w:u w:val="none"/>
              </w:rPr>
              <w:t>状态、接收人、关联CR编号、问题申请时间、申请机构、事件等级、组别、分析人、测试是否采取改进措施、进入本状态时间、关联系统、关联风险编号、是否为典型、事件类型、事件状态、</w:t>
            </w:r>
            <w:r>
              <w:rPr>
                <w:i w:val="false"/>
                <w:strike w:val="false"/>
                <w:color w:val="FF0000"/>
                <w:spacing w:val="0"/>
                <w:u w:val="none"/>
              </w:rPr>
              <w:t>所属系统、申请机构、事件详述、事件原因、解决方案、业务场景及原因分析、关联缺陷编号、测试未发现原因分析、测试未发现根因分析、类似生产问题编号、改进措施责任人、改进措施描述、措施实施开始时间、措施实施结束时间、入库测试用例编号。</w:t>
            </w:r>
          </w:p>
          <w:p>
            <w:pPr>
              <w:numPr/>
              <w:snapToGrid/>
              <w:spacing w:before="0" w:after="0" w:line="240"/>
              <w:rPr>
                <w:color w:val="FF0000"/>
              </w:rPr>
            </w:pPr>
            <w:r>
              <w:rPr>
                <w:color w:val="FF0000"/>
              </w:rPr>
              <w:t>导出选择字段页面，支持字段排序功能</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批量操作-删除</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只有手工创建和模版导入的数据，并且状态是“未分析”的数据，才可以删除</w:t>
            </w:r>
          </w:p>
          <w:p>
            <w:pPr>
              <w:numPr/>
              <w:snapToGrid/>
              <w:spacing w:before="0" w:after="0" w:line="240"/>
              <w:rPr/>
            </w:pPr>
            <w:r>
              <w:rPr/>
              <w:t>点击删除按钮时弹出确认删除提示框：确定删除所选生产事件吗？</w:t>
            </w:r>
          </w:p>
          <w:p>
            <w:pPr>
              <w:numPr/>
              <w:snapToGrid/>
              <w:spacing w:before="0" w:after="0" w:line="240"/>
              <w:rPr/>
            </w:pPr>
            <w:r>
              <w:rPr/>
              <w:t>若勾选数据状态存在非“未分析”的数据，则点击删除按钮时弹出提示信息：批量删除只能操作“未分析”状态的数据，请修改后重试。</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批量操作-批量标记典型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rPr/>
            </w:pPr>
            <w:r>
              <w:rPr/>
              <w:t>1、勾选状态为“审核通过”的数据，点击批量操作【批量标记典型】按钮，点击后，弹出message弹框确认提示：确定批量标记典型吗？</w:t>
            </w:r>
          </w:p>
          <w:p>
            <w:pPr>
              <w:numPr/>
              <w:pBdr/>
              <w:snapToGrid/>
              <w:spacing w:before="0" w:after="0" w:line="240"/>
              <w:rPr/>
            </w:pPr>
            <w:r>
              <w:rPr/>
              <w:t>若点击【确定】按钮，则批量操作成功，勾选的数据里的“是否为典型”字段自动回显“是”；</w:t>
            </w:r>
          </w:p>
          <w:p>
            <w:pPr>
              <w:numPr/>
              <w:pBdr>
                <w:bottom/>
              </w:pBdr>
              <w:snapToGrid/>
              <w:spacing w:before="0" w:after="0" w:line="240"/>
              <w:rPr/>
            </w:pPr>
            <w:r>
              <w:rPr/>
              <w:t>若点击【取消】，则取消批量操作；</w:t>
            </w:r>
          </w:p>
          <w:p>
            <w:pPr>
              <w:numPr/>
              <w:snapToGrid/>
              <w:spacing w:before="0" w:after="0" w:line="240"/>
              <w:rPr/>
            </w:pPr>
            <w:r>
              <w:rPr/>
              <w:t>2、若勾选数据状态存在非“审核通过”的数据，则点击批量标记典型按钮时弹出提示信息：批量标记典型只能操作“审核通过”状态的数据，请修改后重试。</w:t>
            </w:r>
          </w:p>
          <w:p>
            <w:pPr>
              <w:numPr/>
              <w:snapToGrid/>
              <w:spacing w:before="0" w:after="0" w:line="240"/>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编辑</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只有手工创建和模版导入的数据，并且状态是“未分析”，才可以点击编辑按钮</w:t>
            </w:r>
          </w:p>
          <w:p>
            <w:pPr>
              <w:numPr/>
              <w:snapToGrid/>
              <w:spacing w:before="0" w:after="0" w:line="240"/>
              <w:rPr/>
            </w:pPr>
            <w:r>
              <w:rPr/>
              <w:t>ITIL同步或状态不是“未分析”的数据，编辑按钮置灰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删除</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只有手工创建和模版导入的数据，并且状态是“未分析”的数据，才可以删除</w:t>
            </w:r>
          </w:p>
          <w:p>
            <w:pPr>
              <w:numPr/>
              <w:snapToGrid/>
              <w:spacing w:before="0" w:after="0" w:line="240"/>
              <w:rPr/>
            </w:pPr>
            <w:r>
              <w:rPr/>
              <w:t>点击删除按钮时弹出确认删除提示框：确定删除该条数据吗？</w:t>
            </w:r>
          </w:p>
          <w:p>
            <w:pPr>
              <w:numPr/>
              <w:snapToGrid/>
              <w:spacing w:before="0" w:after="0" w:line="240"/>
              <w:rPr/>
            </w:pPr>
            <w:r>
              <w:rPr/>
              <w:t>ITIL同步或状态不是“未分析”的数据，删除按钮置灰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rFonts w:ascii="微软雅黑" w:hAnsi="微软雅黑" w:eastAsia="微软雅黑" w:cs="微软雅黑"/>
                <w:sz w:val="22"/>
              </w:rPr>
            </w:pPr>
            <w:r>
              <w:rPr/>
              <w:t>转风险</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drawing>
                <wp:inline distT="0" distB="0" distL="0" distR="0">
                  <wp:extent cx="2041525" cy="1632703"/>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tretch/>
                        </pic:blipFill>
                        <pic:spPr>
                          <a:xfrm>
                            <a:off x="0" y="0"/>
                            <a:ext cx="2041525" cy="1632703"/>
                          </a:xfrm>
                          <a:prstGeom prst="rect">
                            <a:avLst/>
                          </a:prstGeom>
                        </pic:spPr>
                      </pic:pic>
                    </a:graphicData>
                  </a:graphic>
                </wp:inline>
              </w:drawing>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1、点击【转风险】按钮，可以打开新建风险页面；</w:t>
            </w:r>
          </w:p>
          <w:p>
            <w:pPr>
              <w:numPr/>
              <w:snapToGrid/>
              <w:spacing w:before="0" w:after="0" w:line="240"/>
              <w:rPr/>
            </w:pPr>
            <w:r>
              <w:rPr/>
              <w:t>2、生产事件字段内容自动带入新建风险页面，对应关系如下：</w:t>
            </w:r>
          </w:p>
          <w:p>
            <w:pPr>
              <w:numPr/>
              <w:snapToGrid/>
              <w:spacing w:before="0" w:after="0" w:line="240"/>
              <w:rPr/>
            </w:pPr>
            <w:r>
              <w:rPr/>
              <w:t>（1）事件编号--&gt;事件编号</w:t>
            </w:r>
          </w:p>
          <w:p>
            <w:pPr>
              <w:numPr/>
              <w:pBdr>
                <w:bottom/>
              </w:pBdr>
              <w:snapToGrid/>
              <w:spacing w:before="0" w:after="0" w:line="240"/>
              <w:rPr/>
            </w:pPr>
            <w:r>
              <w:rPr/>
              <w:t>（2）业务场景及原因分析--&gt;产品风险描述</w:t>
            </w:r>
          </w:p>
          <w:p>
            <w:pPr>
              <w:numPr/>
              <w:snapToGrid/>
              <w:spacing w:before="0" w:after="0" w:line="240"/>
              <w:rPr>
                <w:color w:val="FF0000"/>
              </w:rPr>
            </w:pPr>
            <w:r>
              <w:rPr/>
              <w:t>（3）关联缺陷编号--&gt;风险关联缺陷</w:t>
            </w:r>
            <w:r>
              <w:rPr>
                <w:color w:val="FF0000"/>
              </w:rPr>
              <w:t>---暂不实现</w:t>
            </w:r>
            <w:r>
              <w:rPr>
                <w:color w:val="FF0000"/>
              </w:rPr>
              <w:t>（20241114）</w:t>
            </w:r>
          </w:p>
          <w:p>
            <w:pPr>
              <w:numPr/>
              <w:snapToGrid/>
              <w:spacing w:before="0" w:after="0" w:line="240"/>
              <w:rPr/>
            </w:pPr>
            <w:r>
              <w:rPr/>
              <w:t>（4）改进措施描述--&gt;产品风险应对措施</w:t>
            </w:r>
          </w:p>
          <w:p>
            <w:pPr>
              <w:numPr/>
              <w:snapToGrid/>
              <w:spacing w:before="0" w:after="0" w:line="240"/>
              <w:rPr/>
            </w:pPr>
            <w:r>
              <w:rPr/>
              <w:t>（5）入库测试用例编号--&gt;风险关联案例</w:t>
            </w:r>
            <w:r>
              <w:rPr>
                <w:color w:val="FF0000"/>
              </w:rPr>
              <w:t>---暂不实现</w:t>
            </w:r>
            <w:r>
              <w:rPr>
                <w:color w:val="FF0000"/>
              </w:rPr>
              <w:t>（20241114）</w:t>
            </w:r>
          </w:p>
          <w:p>
            <w:pPr>
              <w:numPr/>
              <w:snapToGrid/>
              <w:spacing w:before="0" w:after="0" w:line="240"/>
              <w:rPr/>
            </w:pPr>
            <w:r>
              <w:rPr/>
              <w:t>3、新建风险后，在风险管理中会生成一条风险数据；</w:t>
            </w:r>
          </w:p>
          <w:p>
            <w:pPr>
              <w:numPr/>
              <w:pBdr>
                <w:bottom/>
              </w:pBdr>
              <w:snapToGrid/>
              <w:spacing w:before="0" w:after="0" w:line="240"/>
              <w:rPr/>
            </w:pPr>
            <w:r>
              <w:rPr/>
              <w:t>4、生成的风险数据，自动在生产事件的风险页签中生成一条数据；</w:t>
            </w:r>
          </w:p>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标记典型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240"/>
              <w:rPr/>
            </w:pPr>
            <w:r>
              <w:rPr/>
              <w:t>状态为“审核通过”的数据，才显示【标记典型】按钮，点击后，弹出message弹框确认提示：确定标记典型吗？</w:t>
            </w:r>
          </w:p>
          <w:p>
            <w:pPr>
              <w:numPr/>
              <w:pBdr/>
              <w:snapToGrid/>
              <w:spacing w:before="0" w:after="0" w:line="240"/>
              <w:rPr/>
            </w:pPr>
            <w:r>
              <w:rPr/>
              <w:t>1、若点击【确定】按钮，则操作成功，该条数据里的“是否为典型”字段自动回显“是”，并且操作按钮【标记典型】变成【取消标记典型】按钮（红色）；</w:t>
            </w:r>
          </w:p>
          <w:p>
            <w:pPr>
              <w:numPr/>
              <w:pBdr>
                <w:bottom/>
              </w:pBdr>
              <w:snapToGrid/>
              <w:spacing w:before="0" w:after="0" w:line="240"/>
              <w:rPr/>
            </w:pPr>
            <w:r>
              <w:rPr/>
              <w:t>2、若点击【取消】，则取消操作；</w:t>
            </w:r>
          </w:p>
          <w:p>
            <w:pPr>
              <w:numPr/>
              <w:snapToGrid/>
              <w:spacing w:before="0" w:after="0" w:line="240"/>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t>取消标记典型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rPr/>
            </w:pPr>
            <w:r>
              <w:rPr/>
              <w:t>状态为“审核通过”的数据，并且“是否为典型”字段显示“是”的数据，才显示【取消标记典型】按钮，点击后，弹出message弹框确认提示：确定取消标记典型吗？“</w:t>
            </w:r>
          </w:p>
          <w:p>
            <w:pPr>
              <w:numPr/>
              <w:pBdr/>
              <w:snapToGrid/>
              <w:spacing w:before="0" w:after="0" w:line="240"/>
              <w:rPr/>
            </w:pPr>
            <w:r>
              <w:rPr/>
              <w:t>1、若点击【确定】按钮，则是否为典型”字段自动回显“否”，并且操作按钮【取消标记典型】变成【标记典型】按钮</w:t>
            </w:r>
          </w:p>
          <w:p>
            <w:pPr>
              <w:numPr/>
              <w:pBdr>
                <w:bottom/>
              </w:pBdr>
              <w:snapToGrid/>
              <w:spacing w:before="0" w:after="0" w:line="240"/>
              <w:rPr/>
            </w:pPr>
            <w:r>
              <w:rPr/>
              <w:t>2、若点击【取消】按钮，则取消“取消标记典型”操作。</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rslv1c"/>
        <w:numPr>
          <w:ilvl w:val="2"/>
          <w:numId w:val="1"/>
        </w:numPr>
        <w:pBdr>
          <w:bottom/>
        </w:pBdr>
        <w:rPr/>
      </w:pPr>
      <w:r>
        <w:rPr/>
        <w:t>创建&amp;编辑生产事件</w:t>
      </w:r>
    </w:p>
    <w:tbl>
      <w:tblPr>
        <w:tblStyle w:val="x2bstg"/>
        <w:jc w:val="center"/>
        <w:tblLayout w:type="fixed"/>
      </w:tblPr>
      <w:tblGrid>
        <w:gridCol w:w="1771"/>
        <w:gridCol w:w="3437"/>
        <w:gridCol w:w="5833"/>
        <w:gridCol w:w="2180"/>
        <w:gridCol w:w="684"/>
        <w:gridCol w:w="6"/>
      </w:tblGrid>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pBdr/>
              <w:snapToGrid/>
              <w:spacing w:before="0" w:after="0" w:line="360"/>
              <w:ind w:left="0" w:right="0"/>
              <w:jc w:val="both"/>
              <w:rPr/>
            </w:pPr>
            <w:r>
              <w:rPr/>
              <w:drawing>
                <wp:inline distT="0" distB="0" distL="0" distR="0">
                  <wp:extent cx="8682990" cy="4553851"/>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tretch/>
                        </pic:blipFill>
                        <pic:spPr>
                          <a:xfrm>
                            <a:off x="0" y="0"/>
                            <a:ext cx="8682990" cy="4553851"/>
                          </a:xfrm>
                          <a:prstGeom prst="rect">
                            <a:avLst/>
                          </a:prstGeom>
                        </pic:spPr>
                      </pic:pic>
                    </a:graphicData>
                  </a:graphic>
                </wp:inline>
              </w:drawing>
            </w:r>
          </w:p>
          <w:p>
            <w:pPr>
              <w:snapToGrid/>
              <w:spacing w:before="0" w:after="0" w:line="360"/>
              <w:ind w:left="0" w:right="0"/>
              <w:jc w:val="both"/>
              <w:rPr/>
            </w:pPr>
            <w:r>
              <w:rPr/>
              <w:drawing>
                <wp:inline distT="0" distB="0" distL="0" distR="0">
                  <wp:extent cx="8682990" cy="4447962"/>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tretch/>
                        </pic:blipFill>
                        <pic:spPr>
                          <a:xfrm>
                            <a:off x="0" y="0"/>
                            <a:ext cx="8682990" cy="4447962"/>
                          </a:xfrm>
                          <a:prstGeom prst="rect">
                            <a:avLst/>
                          </a:prstGeom>
                        </pic:spPr>
                      </pic:pic>
                    </a:graphicData>
                  </a:graphic>
                </wp:inline>
              </w:drawing>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1、点击【创建生产事件】按钮，弹出新建生产事件弹窗；</w:t>
            </w:r>
          </w:p>
          <w:p>
            <w:pPr>
              <w:numPr/>
              <w:snapToGrid/>
              <w:spacing w:before="0" w:after="0" w:line="240"/>
              <w:rPr/>
            </w:pPr>
            <w:r>
              <w:rPr/>
              <w:t>2、点击【编辑生产事件】按钮，弹出编辑生产事件弹窗；</w:t>
            </w:r>
          </w:p>
          <w:p>
            <w:pPr>
              <w:snapToGrid/>
              <w:spacing w:before="60" w:after="60" w:line="240"/>
              <w:ind w:left="0" w:right="0"/>
              <w:jc w:val="left"/>
              <w:rPr/>
            </w:pP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1771"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事件编号</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新建页面不显示，保存后自动生成</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自动生成规则：DTSCSJ+当前时间年月日+四位序号（四位序号递增），例如DTSCSJ202409050001</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50字符</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事件简述</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文本框</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1000</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申请机构</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机构选择</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必填项，可选择任意层级机构，如果有多级，则用\隔开，例如：总行\信息科技部\测试管理室（不显示华夏银行\，选择的时候只显示华夏银行下的机构）</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50</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事件等级</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下拉框</w:t>
            </w:r>
          </w:p>
          <w:p>
            <w:pPr>
              <w:numPr/>
              <w:snapToGrid/>
              <w:spacing w:before="0" w:after="0" w:line="240"/>
              <w:rPr/>
            </w:pPr>
            <w:r>
              <w:rPr/>
              <w:t>枚举值：一般处理、优先处理、P0、P1、P2、P3、P4</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单选，必填项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50</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事件类型</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下拉框</w:t>
            </w:r>
          </w:p>
          <w:p>
            <w:pPr>
              <w:numPr/>
              <w:snapToGrid/>
              <w:spacing w:before="0" w:after="0" w:line="240"/>
              <w:rPr/>
            </w:pPr>
            <w:r>
              <w:rPr/>
              <w:t>枚举值：系统操作、系统缺陷、账务信息查询、咨询服务、应用系统缺陷类问题、用户体验类问题、运行环境类问题、其他类问题、需求缺陷类问题、客户体验类、系统功能类、业务流程类、制度类、风险类、硬件类问题、网络类问题、应用系统问题、操作系统问题、中间件问题、数据库问题、操作类问题、变更问题、外联类问题、其他问题、数据类问题、安全类问题</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单选，必填项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50</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所属系统</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系统选择</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多选，必填项，多个时用英文逗号隔开</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2000</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事件状态</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下拉框</w:t>
            </w:r>
          </w:p>
          <w:p>
            <w:pPr>
              <w:numPr/>
              <w:snapToGrid/>
              <w:spacing w:before="0" w:after="0" w:line="240"/>
              <w:rPr/>
            </w:pPr>
            <w:r>
              <w:rPr/>
              <w:t>枚举值：待确认、已关闭、主办部门处理中、总行服务台审核、总行服务台受理、处理中、已退回</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单选，必填项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50</w:t>
            </w:r>
          </w:p>
        </w:tc>
      </w:tr>
      <w:tr>
        <w:trPr>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事件详述</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文本域</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2000</w:t>
            </w:r>
          </w:p>
        </w:tc>
      </w:tr>
      <w:tr>
        <w:trPr>
          <w:wBefore/>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事件原因</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文本域</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200</w:t>
            </w:r>
          </w:p>
        </w:tc>
      </w:tr>
      <w:tr>
        <w:trPr>
          <w:wBefore/>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解决方案</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文本域</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1000</w:t>
            </w:r>
          </w:p>
        </w:tc>
      </w:tr>
      <w:tr>
        <w:trPr>
          <w:wBefore/>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问题申请时间</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时间选择，格式：YYYY-MM</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取消</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按钮</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点击取消按钮，取消新建操作</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771"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确定</w:t>
            </w:r>
          </w:p>
        </w:tc>
        <w:tc>
          <w:tcPr>
            <w:tcW w:w="3437"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按钮</w:t>
            </w:r>
          </w:p>
        </w:tc>
        <w:tc>
          <w:tcPr>
            <w:tcW w:w="583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点击确定按钮，保存成功，在列表生成一条记录</w:t>
            </w:r>
          </w:p>
        </w:tc>
        <w:tc>
          <w:tcPr>
            <w:tcW w:w="21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rslv1c"/>
        <w:numPr>
          <w:ilvl w:val="2"/>
          <w:numId w:val="1"/>
        </w:numPr>
        <w:pBdr/>
        <w:rPr/>
      </w:pPr>
      <w:r>
        <w:rPr/>
        <w:t>生产事件流转</w:t>
      </w:r>
    </w:p>
    <w:p>
      <w:pPr>
        <w:pStyle w:val="maxfca"/>
        <w:rPr/>
      </w:pPr>
      <w:r>
        <w:rPr/>
        <w:t>1.4.3.1未分析状态</w:t>
      </w:r>
    </w:p>
    <w:tbl>
      <w:tblPr>
        <w:tblStyle w:val="x2bstg"/>
        <w:jc w:val="center"/>
        <w:tblLayout w:type="fixed"/>
      </w:tblPr>
      <w:tblGrid>
        <w:gridCol w:w="2160"/>
        <w:gridCol w:w="3435"/>
        <w:gridCol w:w="6480"/>
        <w:gridCol w:w="1140"/>
        <w:gridCol w:w="690"/>
      </w:tblGrid>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both"/>
              <w:rPr/>
            </w:pPr>
            <w:r>
              <w:rPr/>
              <w:drawing>
                <wp:inline distT="0" distB="0" distL="0" distR="0">
                  <wp:extent cx="8067675" cy="7581900"/>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tretch/>
                        </pic:blipFill>
                        <pic:spPr>
                          <a:xfrm>
                            <a:off x="0" y="0"/>
                            <a:ext cx="8067675" cy="7581900"/>
                          </a:xfrm>
                          <a:prstGeom prst="rect">
                            <a:avLst/>
                          </a:prstGeom>
                        </pic:spPr>
                      </pic:pic>
                    </a:graphicData>
                  </a:graphic>
                </wp:inline>
              </w:drawing>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1、同步&amp;新建&amp;导入的数据，初始状态为“未分析”，接收人默认为“生产问题分析负责人”角色的人员（需要新建该角色，并且只添加一个成员）；</w:t>
            </w:r>
          </w:p>
          <w:p>
            <w:pPr>
              <w:pBdr/>
              <w:snapToGrid/>
              <w:spacing w:before="0" w:after="0" w:line="240"/>
              <w:ind w:left="0"/>
              <w:rPr/>
            </w:pPr>
            <w:r>
              <w:rPr/>
              <w:t>2、生产问题分析负责人点击“未分析”状态数据的事件编号，打开办理页面，事件处理默认勾选上【分配组长】；</w:t>
            </w:r>
          </w:p>
          <w:p>
            <w:pPr>
              <w:snapToGrid/>
              <w:spacing w:before="0" w:after="0" w:line="240"/>
              <w:ind w:left="0"/>
              <w:rPr/>
            </w:pPr>
            <w:r>
              <w:rPr/>
              <w:t>3、生产问题分析负责人可对生产事件进行拆分，分配给多个测试组长；</w:t>
            </w:r>
          </w:p>
          <w:p>
            <w:pPr>
              <w:pBdr/>
              <w:snapToGrid/>
              <w:spacing w:before="0" w:after="0" w:line="240"/>
              <w:ind w:left="0"/>
              <w:rPr/>
            </w:pPr>
            <w:r>
              <w:rPr/>
              <w:t>4、可编辑字段：事件详述、问题描述、测试组长，根据测试组长自动带出所属组别；</w:t>
            </w:r>
          </w:p>
          <w:p>
            <w:pPr>
              <w:pBdr/>
              <w:snapToGrid/>
              <w:spacing w:before="0" w:after="0" w:line="240"/>
              <w:ind w:left="0"/>
              <w:rPr/>
            </w:pPr>
            <w:r>
              <w:rPr/>
              <w:t>5、分配组长提交成功后，在【详细分析信息】页签中，自动生成数据，一个问题描述生成一条记录，回显问题描述和测试组长；</w:t>
            </w:r>
          </w:p>
          <w:p>
            <w:pPr>
              <w:snapToGrid/>
              <w:spacing w:before="0" w:after="0" w:line="240"/>
              <w:ind w:left="0"/>
              <w:rPr/>
            </w:pP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可流转状态及字段</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分配组长，数据流转状态：【未分析】流转至【待分配】</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问题描述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测试组长</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人员下拉选择</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单选，选择时支持模糊搜索，必填项。（拆分多个组长时增加重复校验，测试组长+组别不可重复）</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组别</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下拉框</w:t>
            </w:r>
          </w:p>
          <w:p>
            <w:pPr>
              <w:numPr/>
              <w:snapToGrid/>
              <w:spacing w:before="0" w:after="0" w:line="240"/>
              <w:rPr/>
            </w:pPr>
            <w:r>
              <w:rPr/>
              <w:t>枚举值：SIT大对公、SIT大零售、SIT大运营、测试管理团队、运管组、代理组、支付组、贷款组、存款组</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根据测试组长，自动带出组长所属的企业组别，可修改，单选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添加</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点击【添加】按钮，则在下发新增一组“问题描述、测试组长、组别”</w:t>
            </w:r>
          </w:p>
          <w:p>
            <w:pPr>
              <w:numPr/>
              <w:pBdr/>
              <w:snapToGrid/>
              <w:spacing w:before="0" w:after="0" w:line="240"/>
              <w:rPr/>
            </w:pPr>
            <w:r>
              <w:rPr/>
              <w:drawing>
                <wp:inline distT="0" distB="0" distL="0" distR="0">
                  <wp:extent cx="3969703" cy="1479449"/>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tretch/>
                        </pic:blipFill>
                        <pic:spPr>
                          <a:xfrm>
                            <a:off x="0" y="0"/>
                            <a:ext cx="3969703" cy="1479449"/>
                          </a:xfrm>
                          <a:prstGeom prst="rect">
                            <a:avLst/>
                          </a:prstGeom>
                        </pic:spPr>
                      </pic:pic>
                    </a:graphicData>
                  </a:graphic>
                </wp:inline>
              </w:drawing>
            </w:r>
          </w:p>
          <w:p>
            <w:pPr>
              <w:snapToGrid/>
              <w:spacing w:before="0" w:after="0" w:line="240"/>
              <w:rPr/>
            </w:pPr>
            <w:r>
              <w:rPr/>
              <w:t>新增的一组内容可点击X删除，至少要保留一组内容，不能全部删除</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maxfca"/>
        <w:rPr/>
      </w:pPr>
      <w:r>
        <w:rPr/>
        <w:t>1.4.3.2待分配状态</w:t>
      </w:r>
    </w:p>
    <w:tbl>
      <w:tblPr>
        <w:tblStyle w:val="x2bstg"/>
        <w:jc w:val="center"/>
        <w:tblLayout w:type="fixed"/>
      </w:tblPr>
      <w:tblGrid>
        <w:gridCol w:w="2160"/>
        <w:gridCol w:w="3435"/>
        <w:gridCol w:w="6480"/>
        <w:gridCol w:w="1140"/>
        <w:gridCol w:w="690"/>
      </w:tblGrid>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pBdr/>
              <w:snapToGrid/>
              <w:spacing w:before="0" w:after="0" w:line="360"/>
              <w:ind w:left="0" w:right="0"/>
              <w:jc w:val="both"/>
              <w:rPr/>
            </w:pPr>
            <w:r>
              <w:rPr/>
              <w:drawing>
                <wp:inline distT="0" distB="0" distL="0" distR="0">
                  <wp:extent cx="8029575" cy="6315075"/>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tretch/>
                        </pic:blipFill>
                        <pic:spPr>
                          <a:xfrm>
                            <a:off x="0" y="0"/>
                            <a:ext cx="8029575" cy="6315075"/>
                          </a:xfrm>
                          <a:prstGeom prst="rect">
                            <a:avLst/>
                          </a:prstGeom>
                        </pic:spPr>
                      </pic:pic>
                    </a:graphicData>
                  </a:graphic>
                </wp:inline>
              </w:drawing>
            </w:r>
          </w:p>
          <w:p>
            <w:pPr>
              <w:pBdr/>
              <w:snapToGrid/>
              <w:spacing w:before="0" w:after="0" w:line="360"/>
              <w:ind w:left="0" w:right="0"/>
              <w:jc w:val="both"/>
              <w:rPr/>
            </w:pPr>
            <w:r>
              <w:rPr/>
              <w:t>如果存在一个人同时处理多个问题描述的场景，则办理页面显示样式如下图，页签名称显示“组长+组别”，可切换页签分别分配不同问题描述的生产问题分析人；需要所有页签都选择完分析人，才能点击【确定】按钮，否则提示必填项校验：</w:t>
            </w:r>
          </w:p>
          <w:p>
            <w:pPr>
              <w:pBdr/>
              <w:snapToGrid/>
              <w:spacing w:before="0" w:after="0" w:line="360"/>
              <w:ind w:left="0" w:right="0"/>
              <w:jc w:val="both"/>
              <w:rPr/>
            </w:pPr>
            <w:r>
              <w:rPr/>
              <w:drawing>
                <wp:inline distT="0" distB="0" distL="0" distR="0">
                  <wp:extent cx="3619500" cy="2072672"/>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8"/>
                          <a:srcRect l="0" t="0" r="0" b="0"/>
                          <a:stretch/>
                        </pic:blipFill>
                        <pic:spPr>
                          <a:xfrm rot="0">
                            <a:off x="0" y="0"/>
                            <a:ext cx="3619500" cy="2072672"/>
                          </a:xfrm>
                          <a:prstGeom prst="rect">
                            <a:avLst/>
                          </a:prstGeom>
                        </pic:spPr>
                      </pic:pic>
                    </a:graphicData>
                  </a:graphic>
                </wp:inline>
              </w:drawing>
            </w:r>
          </w:p>
          <w:p>
            <w:pPr>
              <w:pBdr>
                <w:bottom/>
              </w:pBdr>
              <w:snapToGrid/>
              <w:spacing w:before="0" w:after="0" w:line="360"/>
              <w:ind w:left="0" w:right="0"/>
              <w:jc w:val="both"/>
              <w:rPr/>
            </w:pPr>
            <w:r>
              <w:rPr/>
              <w:t>若不存在一个人同时处理多个问题描述的场景，办理页面显示样式还是原来的样式，不显示左侧页签。</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pBdr/>
              <w:snapToGrid/>
              <w:spacing w:before="60" w:after="60" w:line="240"/>
              <w:ind w:left="0"/>
              <w:jc w:val="left"/>
              <w:rPr/>
            </w:pPr>
            <w:r>
              <w:rPr/>
              <w:t>1、测试组长可以在首页驾驶舱-我待办的-生产事件中接收到一条待办信息，点击事件编号，可以跳转到办理页面，事件处理默认勾选上【分配分析人】；</w:t>
            </w:r>
          </w:p>
          <w:p>
            <w:pPr>
              <w:pBdr>
                <w:bottom/>
              </w:pBdr>
              <w:snapToGrid/>
              <w:spacing w:before="60" w:after="60" w:line="240"/>
              <w:ind w:left="0"/>
              <w:jc w:val="left"/>
              <w:rPr/>
            </w:pPr>
            <w:r>
              <w:rPr/>
              <w:t>2、如果拆分了多个测试组长，则每个测试组长打开办理页面，只能看到分配给自己的“问题描述”信息；</w:t>
            </w:r>
          </w:p>
          <w:p>
            <w:pPr>
              <w:numPr/>
              <w:pBdr/>
              <w:snapToGrid/>
              <w:spacing w:before="60" w:after="60" w:line="240"/>
              <w:ind w:left="0"/>
              <w:jc w:val="left"/>
              <w:rPr/>
            </w:pPr>
            <w:r>
              <w:rPr/>
              <w:t>3、分配生产问题分析人提交成功后，在【详细分析信息】页签中，对应的问题描述记录中，自动回显生产问题分析人；</w:t>
            </w:r>
          </w:p>
          <w:p>
            <w:pPr>
              <w:pBdr>
                <w:bottom/>
              </w:pBdr>
              <w:snapToGrid/>
              <w:spacing w:before="60" w:after="60" w:line="240"/>
              <w:ind w:left="0"/>
              <w:jc w:val="left"/>
              <w:rPr/>
            </w:pPr>
            <w:r>
              <w:rPr/>
              <w:t>4、如果生产问题分析负责人只分配了一个测试组长，则测试组长办理页面显示【退回】按钮；若分配了多个测试组长，则测试组长办理页面不显示【退回】按钮，只能转待办给其他人办理；</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可流转状态及字段</w:t>
            </w:r>
          </w:p>
        </w:tc>
      </w:tr>
      <w:tr>
        <w:trPr>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分配分析人，</w:t>
            </w:r>
            <w:r>
              <w:rPr>
                <w:color w:val="FF0000"/>
              </w:rPr>
              <w:t>所有的测试组长都分配分析人并提交后，数据才会往下流转</w:t>
            </w:r>
            <w:r>
              <w:rPr/>
              <w:t>，数据流转状态：【待分配】流转至【待分析】</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问题描述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自动回显，不可编辑</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生产问题分析人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人员下拉选择</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单选，选择时支持模糊搜索，必填项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退回，数据流转状态：【待分配】流转至【未分析】</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生产问题分析负责人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自动回显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置灰不可修改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备注</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非必填</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rPr/>
      </w:pPr>
      <w:r>
        <w:rPr/>
        <w:t>1.4.3.3待分析状态</w:t>
      </w:r>
    </w:p>
    <w:tbl>
      <w:tblPr>
        <w:tblStyle w:val="x2bstg"/>
        <w:jc w:val="center"/>
        <w:tblLayout w:type="fixed"/>
        <w:tblLook/>
      </w:tblPr>
      <w:tblGrid>
        <w:gridCol w:w="2160"/>
        <w:gridCol w:w="3435"/>
        <w:gridCol w:w="6480"/>
        <w:gridCol w:w="1140"/>
        <w:gridCol w:w="690"/>
      </w:tblGrid>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right="0"/>
              <w:jc w:val="both"/>
              <w:rPr/>
            </w:pPr>
            <w:r>
              <w:rPr/>
              <w:drawing>
                <wp:inline distT="0" distB="0" distL="0" distR="0">
                  <wp:extent cx="8086725" cy="7800975"/>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9"/>
                          <a:stretch/>
                        </pic:blipFill>
                        <pic:spPr>
                          <a:xfrm>
                            <a:off x="0" y="0"/>
                            <a:ext cx="8086725" cy="7800975"/>
                          </a:xfrm>
                          <a:prstGeom prst="rect">
                            <a:avLst/>
                          </a:prstGeom>
                        </pic:spPr>
                      </pic:pic>
                    </a:graphicData>
                  </a:graphic>
                </wp:inline>
              </w:drawing>
            </w:r>
          </w:p>
          <w:p>
            <w:pPr>
              <w:numPr/>
              <w:pBdr/>
              <w:snapToGrid/>
              <w:spacing w:before="0" w:after="0" w:line="360"/>
              <w:ind w:left="0" w:right="0"/>
              <w:jc w:val="both"/>
              <w:rPr/>
            </w:pPr>
          </w:p>
          <w:p>
            <w:pPr>
              <w:numPr/>
              <w:pBdr/>
              <w:snapToGrid/>
              <w:spacing w:before="0" w:after="0" w:line="360"/>
              <w:ind w:left="0" w:right="0"/>
              <w:jc w:val="both"/>
              <w:rPr/>
            </w:pPr>
            <w:r>
              <w:rPr/>
              <w:t>如果存在一个人同时处理多个问题描述的场景，则办理页面显示样式如下图，页签名称显示“组长+组别”，可切换页签分别分析不同问题描述的内容；需要所有页签的必填项都填写完，才能点击【确定】按钮，否则提示必填项校验：</w:t>
            </w:r>
          </w:p>
          <w:p>
            <w:pPr>
              <w:numPr/>
              <w:pBdr>
                <w:bottom/>
              </w:pBdr>
              <w:snapToGrid/>
              <w:spacing w:before="0" w:after="0" w:line="360"/>
              <w:ind w:left="0" w:right="0"/>
              <w:jc w:val="both"/>
              <w:rPr/>
            </w:pPr>
            <w:r>
              <w:rPr/>
              <w:drawing>
                <wp:inline distT="0" distB="0" distL="0" distR="0">
                  <wp:extent cx="3619500" cy="2072672"/>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48"/>
                          <a:srcRect l="0" t="0" r="0" b="0"/>
                          <a:stretch/>
                        </pic:blipFill>
                        <pic:spPr>
                          <a:xfrm rot="0">
                            <a:off x="0" y="0"/>
                            <a:ext cx="3619500" cy="2072672"/>
                          </a:xfrm>
                          <a:prstGeom prst="rect">
                            <a:avLst/>
                          </a:prstGeom>
                          <a:ln/>
                        </pic:spPr>
                      </pic:pic>
                    </a:graphicData>
                  </a:graphic>
                </wp:inline>
              </w:drawing>
            </w:r>
          </w:p>
          <w:p>
            <w:pPr>
              <w:numPr/>
              <w:snapToGrid/>
              <w:spacing w:before="0" w:after="0" w:line="360"/>
              <w:ind w:left="0" w:right="0"/>
              <w:jc w:val="both"/>
              <w:rPr/>
            </w:pPr>
            <w:r>
              <w:rPr/>
              <w:t>若不存在一个人同时处理多个问题描述的场景，办理页面显示样式还是原来的样式，不显示左侧页签。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60" w:after="60" w:line="240"/>
              <w:ind w:left="0" w:right="0"/>
              <w:jc w:val="left"/>
              <w:rPr/>
            </w:pPr>
            <w:r>
              <w:rPr>
                <w:i w:val="false"/>
                <w:strike w:val="false"/>
                <w:color w:val="333333"/>
                <w:spacing w:val="0"/>
                <w:sz w:val="22"/>
                <w:u w:val="none"/>
                <w:vertAlign w:val="baseline"/>
              </w:rPr>
              <w:t>1、生产问题分析人在首页驾驶舱-我待办的-生产事件中接收到一条待办信息，点击事件编号，跳转打开办理页面，事件处理默认勾选上【提交初审】；</w:t>
            </w:r>
          </w:p>
          <w:p>
            <w:pPr>
              <w:numPr/>
              <w:pBdr/>
              <w:snapToGrid/>
              <w:spacing w:before="60" w:after="60" w:line="240"/>
              <w:ind w:left="0" w:right="0"/>
              <w:jc w:val="left"/>
              <w:rPr/>
            </w:pPr>
            <w:r>
              <w:rPr/>
              <w:t>2、分析人如发现不是本人的问题，可以转待办给其他分析人，不支持退回功能；</w:t>
            </w:r>
          </w:p>
          <w:p>
            <w:pPr>
              <w:numPr/>
              <w:pBdr/>
              <w:snapToGrid/>
              <w:spacing w:before="60" w:after="60" w:line="240"/>
              <w:ind w:left="0" w:right="0"/>
              <w:jc w:val="left"/>
              <w:rPr/>
            </w:pPr>
            <w:r>
              <w:rPr/>
              <w:t>3、需要把问题描述、测试组长、生产问题分析人做关联；</w:t>
            </w:r>
          </w:p>
          <w:p>
            <w:pPr>
              <w:numPr/>
              <w:pBdr/>
              <w:snapToGrid/>
              <w:spacing w:before="60" w:after="60" w:line="240"/>
              <w:ind w:left="0" w:right="0"/>
              <w:jc w:val="left"/>
              <w:rPr/>
            </w:pPr>
            <w:r>
              <w:rPr/>
              <w:t>4、生产问题分析人分析完成提交后，在【详细分析信息】中对应的问题描述后，自动回显所有字段值；</w:t>
            </w:r>
          </w:p>
          <w:p>
            <w:pPr>
              <w:numPr/>
              <w:pBdr/>
              <w:snapToGrid/>
              <w:spacing w:before="60" w:after="60" w:line="240"/>
              <w:ind w:left="0" w:right="0"/>
              <w:jc w:val="left"/>
              <w:rPr/>
            </w:pPr>
            <w:r>
              <w:rPr/>
              <w:t>5、所有分析人全部提交后，数据流转到【初审】状态，接收人为所有的测试组长；</w:t>
            </w:r>
          </w:p>
          <w:p>
            <w:pPr>
              <w:numPr/>
              <w:snapToGrid/>
              <w:spacing w:before="60" w:after="60" w:line="240"/>
              <w:ind w:left="0" w:right="0"/>
              <w:jc w:val="left"/>
              <w:rPr/>
            </w:pP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ind w:left="0" w:right="0"/>
              <w:jc w:val="left"/>
              <w:rPr/>
            </w:pPr>
            <w:r>
              <w:rPr>
                <w:i w:val="false"/>
                <w:strike w:val="false"/>
                <w:color w:val="333333"/>
                <w:spacing w:val="0"/>
                <w:sz w:val="22"/>
                <w:u w:val="none"/>
                <w:vertAlign w:val="baseline"/>
              </w:rPr>
              <w:t>可流转状态及字段</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i w:val="false"/>
                <w:strike w:val="false"/>
                <w:color w:val="333333"/>
                <w:spacing w:val="0"/>
                <w:sz w:val="22"/>
                <w:u w:val="none"/>
                <w:vertAlign w:val="baseline"/>
              </w:rPr>
              <w:t>提交初审，数据流转状态：【待分析】流转至【初审】</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问题描述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自动回显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置灰不可编辑</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测试组长</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自动回显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置灰不可编辑</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问题类型</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下拉框</w:t>
            </w:r>
          </w:p>
          <w:p>
            <w:pPr>
              <w:numPr/>
              <w:snapToGrid/>
              <w:spacing w:before="0" w:after="0" w:line="240"/>
              <w:rPr/>
            </w:pPr>
            <w:r>
              <w:rPr/>
              <w:t>枚举值：1、需求优化/优化建议2、系统缺陷 3、版本部署问题 4、性能问题 5、第三方问题</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单选，必填项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业务场景及原因分析</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文本域</w:t>
            </w:r>
          </w:p>
          <w:p>
            <w:pPr>
              <w:numPr/>
              <w:pBdr/>
              <w:snapToGrid/>
              <w:spacing w:before="0" w:after="0" w:line="240"/>
              <w:rPr/>
            </w:pPr>
            <w:r>
              <w:rPr/>
              <w:t>默认显示内容：</w:t>
            </w:r>
          </w:p>
          <w:p>
            <w:pPr>
              <w:pBdr/>
              <w:snapToGrid/>
              <w:spacing w:before="0" w:after="0" w:line="240"/>
              <w:ind w:left="0"/>
              <w:rPr/>
            </w:pPr>
            <w:r>
              <w:rPr/>
              <w:t>1、业务场景：</w:t>
            </w:r>
          </w:p>
          <w:p>
            <w:pPr>
              <w:pBdr/>
              <w:snapToGrid/>
              <w:spacing w:before="0" w:after="0" w:line="240"/>
              <w:ind w:left="0"/>
              <w:rPr/>
            </w:pPr>
            <w:r>
              <w:rPr/>
              <w:t>2、原因分析：</w:t>
            </w:r>
          </w:p>
          <w:p>
            <w:pPr>
              <w:snapToGrid/>
              <w:spacing w:before="0" w:after="0" w:line="240"/>
              <w:ind w:left="0"/>
              <w:rPr/>
            </w:pP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关联CR</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下拉框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单选，支持模糊查询搜索，非必填</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关联系统</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下拉框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多选，支持模糊查询搜索，必填项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测试未发现原因分类</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下拉框</w:t>
            </w:r>
          </w:p>
          <w:p>
            <w:pPr>
              <w:snapToGrid/>
              <w:spacing w:before="0" w:after="0" w:line="240"/>
              <w:rPr/>
            </w:pPr>
            <w:r>
              <w:rPr/>
              <w:t>枚举值：被测功能未覆盖、测试场景设计不充分、测试用例未执行、测试结果验证不充分、测试范围缩减、新增优化需求、其他</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单选，必填项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补充说明</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当测试未发现原因分类选择“其他”时，才显示该字段，并且为必填项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测试未发现原因分析</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测试未发现根因分类</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下拉框</w:t>
            </w:r>
          </w:p>
          <w:p>
            <w:pPr>
              <w:snapToGrid/>
              <w:spacing w:before="0" w:after="0" w:line="240"/>
              <w:rPr/>
            </w:pPr>
            <w:r>
              <w:rPr/>
              <w:t>枚举值：需求缺失、需求变更未告知测试人员、用例编写不规范、业务知识欠缺、测试技能掌握不熟练、人为疏忽、其他</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多选，必填项</w:t>
            </w:r>
          </w:p>
          <w:p>
            <w:pPr>
              <w:snapToGrid/>
              <w:spacing w:before="0" w:after="0" w:line="240"/>
              <w:rPr>
                <w:color w:val="FF0000"/>
              </w:rPr>
            </w:pPr>
            <w:r>
              <w:rPr>
                <w:color w:val="FF0000"/>
              </w:rPr>
              <w:t>若【测试未发现原因分类】选择“其他”或者“新增优化需求”，则【测试未发现根因分类】</w:t>
            </w:r>
            <w:r>
              <w:rPr>
                <w:color w:val="FF0000"/>
              </w:rPr>
              <w:t>为</w:t>
            </w:r>
            <w:r>
              <w:rPr>
                <w:color w:val="FF0000"/>
              </w:rPr>
              <w:t>非必填---20241122新增</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补充说明</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只有“测试未发现根因分类”选择“其他”时，才显示该字段，并且为必填项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测试未发现根因分析</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必填项</w:t>
            </w:r>
          </w:p>
          <w:p>
            <w:pPr>
              <w:numPr/>
              <w:pBdr>
                <w:bottom/>
              </w:pBdr>
              <w:snapToGrid/>
              <w:spacing w:before="0" w:after="0" w:line="240"/>
              <w:rPr>
                <w:color w:val="FF0000"/>
              </w:rPr>
            </w:pPr>
            <w:r>
              <w:rPr>
                <w:color w:val="FF0000"/>
              </w:rPr>
              <w:t>若【测试未发现原因分类】选择“其他”或者“新增优化需求”，则【测试未发现根因分析】为非必填---20241122新增</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类似生产问题编号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非必填</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测试是否采取改进措施</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t>下拉框</w:t>
            </w:r>
          </w:p>
          <w:p>
            <w:pPr>
              <w:snapToGrid/>
              <w:spacing w:before="0" w:after="0" w:line="240"/>
              <w:rPr/>
            </w:pPr>
            <w:r>
              <w:rPr/>
              <w:t>枚举值：是、否</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单选，必填项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改进措施责任人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人员选择框，单选</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只有“</w:t>
            </w:r>
            <w:r>
              <w:rPr>
                <w:i w:val="false"/>
                <w:strike w:val="false"/>
                <w:spacing w:val="0"/>
                <w:u w:val="none"/>
              </w:rPr>
              <w:t>测试是否采取改进措施”选择“是”的时候，才显示该字段，并且为必填项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措施实施开始时间</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时间选择框，格式：YYYY-MM-DD</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只有“</w:t>
            </w:r>
            <w:r>
              <w:rPr>
                <w:i w:val="false"/>
                <w:strike w:val="false"/>
                <w:spacing w:val="0"/>
                <w:u w:val="none"/>
              </w:rPr>
              <w:t>测试是否采取改进措施”选择“是”的时候，才显示该字段，并且为必填项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措施实施结束时间</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时间选择框，格式：YYYY-MM-DD</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只有“</w:t>
            </w:r>
            <w:r>
              <w:rPr>
                <w:i w:val="false"/>
                <w:strike w:val="false"/>
                <w:spacing w:val="0"/>
                <w:u w:val="none"/>
              </w:rPr>
              <w:t>测试是否采取改进措施”选择“是”的时候，才显示该字段，并且为必填项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i w:val="false"/>
                <w:strike w:val="false"/>
                <w:spacing w:val="0"/>
                <w:u w:val="none"/>
              </w:rPr>
              <w:t>改进措施描述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只有“</w:t>
            </w:r>
            <w:r>
              <w:rPr>
                <w:i w:val="false"/>
                <w:strike w:val="false"/>
                <w:spacing w:val="0"/>
                <w:u w:val="none"/>
              </w:rPr>
              <w:t>测试是否采取改进措施”选择“是”的时候，才显示该字段，并且为必填项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maxfca"/>
        <w:rPr/>
      </w:pPr>
      <w:r>
        <w:rPr/>
        <w:t>1.4.3.4初审状态</w:t>
      </w:r>
    </w:p>
    <w:tbl>
      <w:tblPr>
        <w:tblStyle w:val="x2bstg"/>
        <w:jc w:val="center"/>
        <w:tblLayout w:type="fixed"/>
        <w:tblLook/>
      </w:tblPr>
      <w:tblGrid>
        <w:gridCol w:w="2160"/>
        <w:gridCol w:w="3435"/>
        <w:gridCol w:w="6480"/>
        <w:gridCol w:w="1140"/>
        <w:gridCol w:w="690"/>
      </w:tblGrid>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right="0"/>
              <w:jc w:val="both"/>
              <w:rPr/>
            </w:pPr>
            <w:r>
              <w:rPr/>
              <w:drawing>
                <wp:inline distT="0" distB="0" distL="0" distR="0">
                  <wp:extent cx="8086725" cy="6238875"/>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0"/>
                          <a:stretch/>
                        </pic:blipFill>
                        <pic:spPr>
                          <a:xfrm>
                            <a:off x="0" y="0"/>
                            <a:ext cx="8086725" cy="6238875"/>
                          </a:xfrm>
                          <a:prstGeom prst="rect">
                            <a:avLst/>
                          </a:prstGeom>
                        </pic:spPr>
                      </pic:pic>
                    </a:graphicData>
                  </a:graphic>
                </wp:inline>
              </w:drawing>
            </w:r>
          </w:p>
          <w:p>
            <w:pPr>
              <w:numPr/>
              <w:pBdr/>
              <w:snapToGrid/>
              <w:spacing w:before="0" w:after="0" w:line="360"/>
              <w:ind w:left="0" w:right="0"/>
              <w:jc w:val="both"/>
              <w:rPr/>
            </w:pPr>
            <w:r>
              <w:rPr/>
              <w:t>如果存在一个人同时处理多个问题描述的场景，则办理页面显示样式如下图，页签名称显示“组长+组别”，可切换页签分别审核不同问题描述的内容；需要所有页签的必填项都填写完，才能点击【确定】按钮，否则提示必填项校验：</w:t>
            </w:r>
          </w:p>
          <w:p>
            <w:pPr>
              <w:numPr/>
              <w:pBdr/>
              <w:snapToGrid/>
              <w:spacing w:before="0" w:after="0" w:line="360"/>
              <w:ind w:left="0" w:right="0"/>
              <w:jc w:val="both"/>
              <w:rPr/>
            </w:pPr>
            <w:r>
              <w:rPr/>
              <w:drawing>
                <wp:inline distT="0" distB="0" distL="0" distR="0">
                  <wp:extent cx="3619500" cy="2072672"/>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48"/>
                          <a:srcRect l="0" t="0" r="0" b="0"/>
                          <a:stretch/>
                        </pic:blipFill>
                        <pic:spPr>
                          <a:xfrm rot="0">
                            <a:off x="0" y="0"/>
                            <a:ext cx="3619500" cy="2072672"/>
                          </a:xfrm>
                          <a:prstGeom prst="rect">
                            <a:avLst/>
                          </a:prstGeom>
                          <a:ln/>
                        </pic:spPr>
                      </pic:pic>
                    </a:graphicData>
                  </a:graphic>
                </wp:inline>
              </w:drawing>
            </w:r>
          </w:p>
          <w:p>
            <w:pPr>
              <w:numPr/>
              <w:snapToGrid/>
              <w:spacing w:before="0" w:after="0" w:line="360"/>
              <w:ind w:left="0" w:right="0"/>
              <w:jc w:val="both"/>
              <w:rPr/>
            </w:pPr>
            <w:r>
              <w:rPr/>
              <w:t>若不存在一个人同时处理多个问题描述的场景，办理页面显示样式还是原来的样式，不显示左侧页签。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60" w:after="60" w:line="240"/>
              <w:ind w:left="0" w:right="0"/>
              <w:jc w:val="left"/>
              <w:rPr/>
            </w:pPr>
            <w:r>
              <w:rPr>
                <w:i w:val="false"/>
                <w:strike w:val="false"/>
                <w:color w:val="333333"/>
                <w:spacing w:val="0"/>
                <w:sz w:val="22"/>
                <w:u w:val="none"/>
                <w:vertAlign w:val="baseline"/>
              </w:rPr>
              <w:t>1、测试组长在首页驾驶舱-我待办的-生产事件接收到一条待办，点击事件编号，跳转打开办理页面，事件处理默认勾选上【提交审核】；</w:t>
            </w:r>
          </w:p>
          <w:p>
            <w:pPr>
              <w:numPr/>
              <w:pBdr/>
              <w:snapToGrid/>
              <w:spacing w:before="60" w:after="60" w:line="240"/>
              <w:ind w:left="0" w:right="0"/>
              <w:jc w:val="left"/>
              <w:rPr/>
            </w:pPr>
            <w:r>
              <w:rPr/>
              <w:t>2、所有组长全部初审通过后，流程才继续往下流转，流转到【待审核】状态；</w:t>
            </w:r>
          </w:p>
          <w:p>
            <w:pPr>
              <w:numPr/>
              <w:pBdr/>
              <w:snapToGrid/>
              <w:spacing w:before="60" w:after="60" w:line="240"/>
              <w:ind w:left="0" w:right="0"/>
              <w:jc w:val="left"/>
              <w:rPr/>
            </w:pPr>
            <w:r>
              <w:rPr/>
              <w:t>3、退回：</w:t>
            </w:r>
          </w:p>
          <w:p>
            <w:pPr>
              <w:numPr/>
              <w:pBdr/>
              <w:snapToGrid/>
              <w:spacing w:before="60" w:after="60" w:line="240"/>
              <w:ind w:left="0" w:right="0"/>
              <w:jc w:val="left"/>
              <w:rPr/>
            </w:pPr>
            <w:r>
              <w:rPr/>
              <w:t>（1）如果所有组长全部点击退回，则数据流程流转回【待分析】状态，所有分析人都在待办中接收到一条待办信息；</w:t>
            </w:r>
          </w:p>
          <w:p>
            <w:pPr>
              <w:numPr/>
              <w:pBdr/>
              <w:snapToGrid/>
              <w:spacing w:before="60" w:after="60" w:line="240"/>
              <w:ind w:left="0" w:right="0"/>
              <w:jc w:val="left"/>
              <w:rPr>
                <w:color w:val="FF0000"/>
              </w:rPr>
            </w:pPr>
            <w:r>
              <w:rPr/>
              <w:t>（2）如果只有部分组长点击退回，则数据状态变成【初审(部分退回)】，只有点击退回的测试组长对应的生产问题分析人接收到待办信息；</w:t>
            </w:r>
            <w:r>
              <w:rPr>
                <w:color w:val="FF0000"/>
              </w:rPr>
              <w:t>（初审（部分退回）时，给</w:t>
            </w:r>
            <w:r>
              <w:rPr>
                <w:color w:val="FF0000"/>
              </w:rPr>
              <w:t>被退回的</w:t>
            </w:r>
            <w:r>
              <w:rPr>
                <w:color w:val="FF0000"/>
              </w:rPr>
              <w:t>分析人权限，可以在风险、案例、缺陷页签中点击添加按钮-----20241125新增）</w:t>
            </w:r>
          </w:p>
          <w:p>
            <w:pPr>
              <w:numPr/>
              <w:pBdr/>
              <w:snapToGrid/>
              <w:spacing w:before="60" w:after="60" w:line="240"/>
              <w:ind w:left="0" w:right="0"/>
              <w:jc w:val="left"/>
              <w:rPr>
                <w:color w:val="FF0000"/>
              </w:rPr>
            </w:pPr>
            <w:r>
              <w:rPr>
                <w:color w:val="FF0000"/>
              </w:rPr>
              <w:t>（3）退回给分析人后，分析人打开办理页面，需要把之前填写的内容回显出来；----20241115新增</w:t>
            </w:r>
          </w:p>
          <w:p>
            <w:pPr>
              <w:numPr/>
              <w:pBdr/>
              <w:snapToGrid/>
              <w:spacing w:before="60" w:after="60" w:line="240"/>
              <w:ind w:left="0" w:right="0"/>
              <w:jc w:val="left"/>
              <w:rPr/>
            </w:pPr>
            <w:r>
              <w:rPr/>
              <w:t>4、测试组长初审提交后，在【详细分析信息】页签，根据测试组长和问题描述，把测试组长的初审意见回显到对应的数据中；</w:t>
            </w:r>
          </w:p>
          <w:p>
            <w:pPr>
              <w:numPr/>
              <w:pBdr>
                <w:bottom/>
              </w:pBdr>
              <w:snapToGrid/>
              <w:spacing w:before="60" w:after="60" w:line="240"/>
              <w:ind w:left="0" w:right="0"/>
              <w:jc w:val="left"/>
              <w:rPr/>
            </w:pPr>
            <w:r>
              <w:rPr/>
              <w:t>5、所有测试组长都提交初审后，数据流转到【待审核】状态，接收人系统默认为：生产问题分析负责人、“测试管理组”角色的所有成员；</w:t>
            </w:r>
          </w:p>
          <w:p>
            <w:pPr>
              <w:numPr/>
              <w:snapToGrid/>
              <w:spacing w:before="60" w:after="60" w:line="240"/>
              <w:ind w:left="0" w:right="0"/>
              <w:jc w:val="left"/>
              <w:rPr/>
            </w:pP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ind w:left="0" w:right="0"/>
              <w:jc w:val="left"/>
              <w:rPr/>
            </w:pPr>
            <w:r>
              <w:rPr>
                <w:i w:val="false"/>
                <w:strike w:val="false"/>
                <w:color w:val="333333"/>
                <w:spacing w:val="0"/>
                <w:sz w:val="22"/>
                <w:u w:val="none"/>
                <w:vertAlign w:val="baseline"/>
              </w:rPr>
              <w:t>可流转状态及字段</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i w:val="false"/>
                <w:strike w:val="false"/>
                <w:color w:val="333333"/>
                <w:spacing w:val="0"/>
                <w:sz w:val="22"/>
                <w:u w:val="none"/>
                <w:vertAlign w:val="baseline"/>
              </w:rPr>
              <w:t>提交审核，数据流转状态：【初审】流转至【待审核】</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初审意见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退回，若所有组长都退回，则数据流转状态：【初审】流转至【待分析】；若部分组长退回，则数据流转状态：【初审】流转至【初审(部分退回)】</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生产问题分析人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自动回显测试组长对应的生产问题分析人</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置灰不可编辑</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初审意见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rPr/>
      </w:pPr>
      <w:r>
        <w:rPr/>
        <w:t>1.4.3.5待审核状态</w:t>
      </w:r>
    </w:p>
    <w:tbl>
      <w:tblPr>
        <w:tblStyle w:val="x2bstg"/>
        <w:jc w:val="center"/>
        <w:tblLayout w:type="fixed"/>
        <w:tblLook/>
      </w:tblPr>
      <w:tblGrid>
        <w:gridCol w:w="2160"/>
        <w:gridCol w:w="3435"/>
        <w:gridCol w:w="6480"/>
        <w:gridCol w:w="1140"/>
        <w:gridCol w:w="690"/>
      </w:tblGrid>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039100" cy="6515100"/>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1"/>
                          <a:stretch/>
                        </pic:blipFill>
                        <pic:spPr>
                          <a:xfrm>
                            <a:off x="0" y="0"/>
                            <a:ext cx="8039100" cy="6515100"/>
                          </a:xfrm>
                          <a:prstGeom prst="rect">
                            <a:avLst/>
                          </a:prstGeom>
                        </pic:spPr>
                      </pic:pic>
                    </a:graphicData>
                  </a:graphic>
                </wp:inline>
              </w:drawing>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60" w:after="6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1、生产问题分析负责人和测试管理组角色的所有人员，都会在首页驾驶舱-我待办的-生产事件，接收到一条待办信息，其中只要有一个人办理成功，则数据就往下一个状态流转，流转状态变成【审核通过】，其他剩余人员的待办信息就不再显示了。</w:t>
            </w:r>
          </w:p>
          <w:p>
            <w:pPr>
              <w:numPr/>
              <w:pBdr/>
              <w:snapToGrid/>
              <w:spacing w:before="60" w:after="60" w:line="240"/>
              <w:ind w:left="0" w:right="0"/>
              <w:jc w:val="left"/>
              <w:rPr/>
            </w:pPr>
            <w:r>
              <w:rPr/>
              <w:t>2、办理页面，默认勾选上“审核通过”状态</w:t>
            </w:r>
          </w:p>
          <w:p>
            <w:pPr>
              <w:numPr/>
              <w:pBdr>
                <w:bottom/>
              </w:pBdr>
              <w:snapToGrid/>
              <w:spacing w:before="60" w:after="60" w:line="240"/>
              <w:ind w:left="0" w:right="0"/>
              <w:jc w:val="left"/>
              <w:rPr>
                <w:color w:val="FF0000"/>
              </w:rPr>
            </w:pPr>
            <w:r>
              <w:rPr/>
              <w:t>3、</w:t>
            </w:r>
            <w:r>
              <w:rPr>
                <w:color w:val="FF0000"/>
              </w:rPr>
              <w:t>审核不通过退回给分析人后，分析人打开办理页面，需要把之前填写的内容回显出来；----20241115新增</w:t>
            </w:r>
          </w:p>
          <w:p>
            <w:pPr>
              <w:numPr/>
              <w:pBdr>
                <w:bottom/>
              </w:pBdr>
              <w:snapToGrid/>
              <w:spacing w:before="60" w:after="60" w:line="240"/>
              <w:ind w:left="0" w:right="0"/>
              <w:jc w:val="left"/>
              <w:rPr/>
            </w:pP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ind w:left="0" w:right="0"/>
              <w:jc w:val="left"/>
              <w:rPr/>
            </w:pPr>
            <w:r>
              <w:rPr>
                <w:i w:val="false"/>
                <w:strike w:val="false"/>
                <w:color w:val="333333"/>
                <w:spacing w:val="0"/>
                <w:sz w:val="22"/>
                <w:u w:val="none"/>
                <w:vertAlign w:val="baseline"/>
              </w:rPr>
              <w:t>可流转状态及字段</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i w:val="false"/>
                <w:strike w:val="false"/>
                <w:color w:val="333333"/>
                <w:spacing w:val="0"/>
                <w:sz w:val="22"/>
                <w:u w:val="none"/>
                <w:vertAlign w:val="baseline"/>
              </w:rPr>
              <w:t>审核通过，数据流转状态：【待审核】流转至【审核通过】</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审核意见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i w:val="false"/>
                <w:strike w:val="false"/>
                <w:color w:val="333333"/>
                <w:spacing w:val="0"/>
                <w:sz w:val="22"/>
                <w:u w:val="none"/>
                <w:vertAlign w:val="baseline"/>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退回，数据流转状态：【待审核】流转至【待分析】</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审核意见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文本域</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i w:val="false"/>
                <w:strike w:val="false"/>
                <w:color w:val="333333"/>
                <w:spacing w:val="0"/>
                <w:sz w:val="22"/>
                <w:u w:val="none"/>
                <w:vertAlign w:val="baseline"/>
              </w:rPr>
              <w:t>必填项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rPr/>
      </w:pPr>
      <w:r>
        <w:rPr/>
        <w:t>1.4.3.6审核通过状态</w:t>
      </w:r>
    </w:p>
    <w:tbl>
      <w:tblPr>
        <w:tblStyle w:val="x2bstg"/>
        <w:jc w:val="center"/>
        <w:tblLayout w:type="fixed"/>
        <w:tblLook/>
      </w:tblPr>
      <w:tblGrid>
        <w:gridCol w:w="2160"/>
        <w:gridCol w:w="3435"/>
        <w:gridCol w:w="6480"/>
        <w:gridCol w:w="1140"/>
        <w:gridCol w:w="690"/>
      </w:tblGrid>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682990" cy="5402749"/>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2"/>
                          <a:stretch/>
                        </pic:blipFill>
                        <pic:spPr>
                          <a:xfrm>
                            <a:off x="0" y="0"/>
                            <a:ext cx="8682990" cy="5402749"/>
                          </a:xfrm>
                          <a:prstGeom prst="rect">
                            <a:avLst/>
                          </a:prstGeom>
                        </pic:spPr>
                      </pic:pic>
                    </a:graphicData>
                  </a:graphic>
                </wp:inline>
              </w:drawing>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60" w:after="60" w:line="240"/>
              <w:ind w:left="0" w:right="0"/>
              <w:jc w:val="left"/>
              <w:rPr/>
            </w:pPr>
            <w:r>
              <w:rPr>
                <w:i w:val="false"/>
                <w:strike w:val="false"/>
                <w:color w:val="333333"/>
                <w:spacing w:val="0"/>
                <w:sz w:val="22"/>
                <w:u w:val="none"/>
                <w:vertAlign w:val="baseline"/>
              </w:rPr>
              <w:t>1、生产问题分析负责人在首页驾驶舱-我待办的-生产事件，可以接收到一条待办信息，点击事件编号，跳转打开办理页面，事件处理默认勾选上【已结束】；</w:t>
            </w:r>
          </w:p>
          <w:p>
            <w:pPr>
              <w:numPr/>
              <w:pBdr/>
              <w:snapToGrid/>
              <w:spacing w:before="60" w:after="60" w:line="240"/>
              <w:ind w:left="0" w:right="0"/>
              <w:jc w:val="left"/>
              <w:rPr/>
            </w:pPr>
            <w:r>
              <w:rPr/>
              <w:t>2、若点击【重新分析】按钮，则数据流转回【待分析】状态，所有的生产问题分析人都会在待办收到一条记录；</w:t>
            </w:r>
          </w:p>
          <w:p>
            <w:pPr>
              <w:numPr/>
              <w:pBdr/>
              <w:snapToGrid/>
              <w:spacing w:before="60" w:after="60" w:line="240"/>
              <w:ind w:left="0" w:right="0"/>
              <w:jc w:val="left"/>
              <w:rPr/>
            </w:pPr>
            <w:r>
              <w:rPr/>
              <w:t>3、</w:t>
            </w:r>
            <w:r>
              <w:rPr>
                <w:color w:val="FF0000"/>
              </w:rPr>
              <w:t>重新分析，</w:t>
            </w:r>
            <w:r>
              <w:rPr>
                <w:color w:val="FF0000"/>
              </w:rPr>
              <w:t>退回给分析人后，分析人打开办理页面，需要把之前填写的内容回显出来；----20241115新增</w:t>
            </w:r>
          </w:p>
          <w:p>
            <w:pPr>
              <w:numPr/>
              <w:snapToGrid/>
              <w:spacing w:before="60" w:after="60" w:line="240"/>
              <w:ind w:left="0" w:right="0"/>
              <w:jc w:val="left"/>
              <w:rPr/>
            </w:pP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ind w:left="0" w:right="0"/>
              <w:jc w:val="left"/>
              <w:rPr/>
            </w:pPr>
            <w:r>
              <w:rPr>
                <w:i w:val="false"/>
                <w:strike w:val="false"/>
                <w:color w:val="333333"/>
                <w:spacing w:val="0"/>
                <w:sz w:val="22"/>
                <w:u w:val="none"/>
                <w:vertAlign w:val="baseline"/>
              </w:rPr>
              <w:t>可流转状态及字段</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i w:val="false"/>
                <w:strike w:val="false"/>
                <w:color w:val="333333"/>
                <w:spacing w:val="0"/>
                <w:sz w:val="22"/>
                <w:u w:val="none"/>
                <w:vertAlign w:val="baseline"/>
              </w:rPr>
              <w:t>已结束，数据流转状态：【审核通过】流转至【已结束】</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重新分析，数据流转状态：【审核通过】流转至【待分析】</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生产问题分析人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自动回显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置灰不可修改</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备注</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文本框</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非必填</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rslv1c"/>
        <w:numPr>
          <w:ilvl w:val="2"/>
          <w:numId w:val="1"/>
        </w:numPr>
        <w:pBdr>
          <w:bottom/>
        </w:pBdr>
        <w:ind/>
        <w:rPr/>
      </w:pPr>
      <w:r>
        <w:rPr/>
        <w:t>生产事件详情页面</w:t>
      </w:r>
    </w:p>
    <w:tbl>
      <w:tblPr>
        <w:tblStyle w:val="x2bstg"/>
        <w:jc w:val="center"/>
        <w:tblLayout w:type="fixed"/>
        <w:tblLook/>
      </w:tblPr>
      <w:tblGrid>
        <w:gridCol w:w="2160"/>
        <w:gridCol w:w="3435"/>
        <w:gridCol w:w="6480"/>
        <w:gridCol w:w="1140"/>
        <w:gridCol w:w="690"/>
      </w:tblGrid>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682990" cy="5402749"/>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3"/>
                          <a:stretch/>
                        </pic:blipFill>
                        <pic:spPr>
                          <a:xfrm>
                            <a:off x="0" y="0"/>
                            <a:ext cx="8682990" cy="5402749"/>
                          </a:xfrm>
                          <a:prstGeom prst="rect">
                            <a:avLst/>
                          </a:prstGeom>
                        </pic:spPr>
                      </pic:pic>
                    </a:graphicData>
                  </a:graphic>
                </wp:inline>
              </w:drawing>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60" w:after="60" w:line="240"/>
              <w:ind w:left="0" w:right="0"/>
              <w:jc w:val="left"/>
              <w:rPr>
                <w:color w:val="FF0000"/>
              </w:rPr>
            </w:pPr>
            <w:r>
              <w:rPr>
                <w:color w:val="FF0000"/>
              </w:rPr>
              <w:t>基本信息、详细分析信息、风险、缺陷、案例、活动日志，几个页签在切换的时候</w:t>
            </w:r>
            <w:r>
              <w:rPr>
                <w:color w:val="FF0000"/>
              </w:rPr>
              <w:t>（</w:t>
            </w:r>
            <w:r>
              <w:rPr>
                <w:color w:val="FF0000"/>
              </w:rPr>
              <w:t>参考缺陷页面样式</w:t>
            </w:r>
            <w:r>
              <w:rPr>
                <w:color w:val="FF0000"/>
              </w:rPr>
              <w:t>）</w:t>
            </w:r>
            <w:r>
              <w:rPr>
                <w:color w:val="FF0000"/>
              </w:rPr>
              <w:t>，不影响下面的事件处理填写的内容。---20241115新增</w:t>
            </w:r>
          </w:p>
          <w:p>
            <w:pPr>
              <w:numPr/>
              <w:snapToGrid/>
              <w:spacing w:before="60" w:after="60" w:line="240"/>
              <w:ind w:left="0" w:right="0"/>
              <w:jc w:val="left"/>
              <w:rPr/>
            </w:pPr>
          </w:p>
        </w:tc>
      </w:tr>
      <w:tr>
        <w:trPr>
          <w:wBefore/>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b/>
              </w:rPr>
              <w:t>详情页标题</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生产事件编号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事件简述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b/>
              </w:rPr>
              <w:t>基本信息页签</w:t>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申请机构</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事件等级</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事件类型</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所属系统</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事件状态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问题申请时间</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事件详述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事件原因</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解决方案</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b/>
              </w:rPr>
            </w:pPr>
            <w:r>
              <w:rPr>
                <w:b/>
              </w:rPr>
              <w:t>详细分析信息页签</w:t>
            </w:r>
          </w:p>
          <w:p>
            <w:pPr>
              <w:snapToGrid/>
              <w:spacing w:before="0" w:after="0" w:line="240"/>
              <w:rPr/>
            </w:pPr>
            <w:r>
              <w:rPr/>
              <w:drawing>
                <wp:inline distT="0" distB="0" distL="0" distR="0">
                  <wp:extent cx="8682990" cy="3415032"/>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4"/>
                          <a:stretch/>
                        </pic:blipFill>
                        <pic:spPr>
                          <a:xfrm>
                            <a:off x="0" y="0"/>
                            <a:ext cx="8682990" cy="3415032"/>
                          </a:xfrm>
                          <a:prstGeom prst="rect">
                            <a:avLst/>
                          </a:prstGeom>
                        </pic:spPr>
                      </pic:pic>
                    </a:graphicData>
                  </a:graphic>
                </wp:inline>
              </w:drawing>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问题描述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生产问题分析负责人分配测试组长后，根据问题描述匹配生成记录，回显数据</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测试组长</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pBdr>
                <w:bottom/>
              </w:pBdr>
              <w:snapToGrid/>
              <w:spacing w:before="0" w:after="0" w:line="240"/>
              <w:rPr/>
            </w:pPr>
            <w:r>
              <w:rPr/>
              <w:t>生产问题分析负责人分配测试组长后，根据问题描述匹配生成记录，回显数据</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组别</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生产问题分析负责人分配测试组长后，根据问题描述匹配生成记录，回显数据</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生产问题分析人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各个测试组长分配生产问题分析人后，根据问题描述匹配回显</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问题类型</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业务场景及原因分析</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关联CR</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关联系统</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测试未发现原因分类</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测试未发现原因分析</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补充说明1</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测试未发现根因分类</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测试未发现根因分析</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补充说明2</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类似生产问题编号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测试是否采取改进措施</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改进措施责任人</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改进措施描述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措施实施开始时间</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bottom/>
              </w:pBd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措施实施结束时间</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生产问题分析人分析提交后，根据问题描述匹配回显该字段值</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rFonts w:ascii="Arial Normal" w:hAnsi="Arial Normal" w:eastAsia="Arial Normal" w:cs="Arial Normal"/>
                <w:i w:val="false"/>
                <w:strike w:val="false"/>
                <w:color w:val="333333"/>
                <w:spacing w:val="0"/>
                <w:sz w:val="21"/>
                <w:u w:val="none"/>
              </w:rPr>
              <w:t>初审意见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测试组长初审完成后，根据问题描述匹配回显初审意见</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b/>
              </w:rPr>
              <w:t>风险页签</w:t>
            </w:r>
          </w:p>
          <w:p>
            <w:pPr>
              <w:numPr/>
              <w:pBdr/>
              <w:snapToGrid/>
              <w:spacing w:before="0" w:after="0" w:line="240"/>
              <w:rPr/>
            </w:pPr>
            <w:r>
              <w:rPr/>
              <w:drawing>
                <wp:inline distT="0" distB="0" distL="0" distR="0">
                  <wp:extent cx="8682990" cy="3387682"/>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5"/>
                          <a:stretch/>
                        </pic:blipFill>
                        <pic:spPr>
                          <a:xfrm>
                            <a:off x="0" y="0"/>
                            <a:ext cx="8682990" cy="3387682"/>
                          </a:xfrm>
                          <a:prstGeom prst="rect">
                            <a:avLst/>
                          </a:prstGeom>
                        </pic:spPr>
                      </pic:pic>
                    </a:graphicData>
                  </a:graphic>
                </wp:inline>
              </w:drawing>
            </w:r>
          </w:p>
          <w:p>
            <w:pPr>
              <w:numPr/>
              <w:pBdr>
                <w:bottom/>
              </w:pBdr>
              <w:snapToGrid/>
              <w:spacing w:before="0" w:after="0" w:line="240"/>
              <w:rPr/>
            </w:pPr>
            <w:r>
              <w:rPr/>
              <w:t>只有【待分析】状态的时候，才显示【关联已有风险】按钮，只有分析人有权限点击按钮，可以关联“风险资产库”里的风险，可勾选多个。</w:t>
            </w:r>
          </w:p>
          <w:p>
            <w:pPr>
              <w:numPr/>
              <w:pBdr/>
              <w:snapToGrid/>
              <w:spacing w:before="0" w:after="0" w:line="240"/>
              <w:rPr/>
            </w:pPr>
            <w:r>
              <w:rPr/>
              <w:t>关联已有风险页面样式：(增加查询条件：系统名称，下拉框，支持模糊搜索，多选）</w:t>
            </w:r>
          </w:p>
          <w:p>
            <w:pPr>
              <w:numPr/>
              <w:pBdr/>
              <w:snapToGrid/>
              <w:spacing w:before="0" w:after="0" w:line="240"/>
              <w:rPr/>
            </w:pPr>
            <w:r>
              <w:rPr/>
              <w:drawing>
                <wp:inline distT="0" distB="0" distL="0" distR="0">
                  <wp:extent cx="6981825" cy="5514975"/>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6"/>
                          <a:stretch/>
                        </pic:blipFill>
                        <pic:spPr>
                          <a:xfrm>
                            <a:off x="0" y="0"/>
                            <a:ext cx="6981825" cy="5514975"/>
                          </a:xfrm>
                          <a:prstGeom prst="rect">
                            <a:avLst/>
                          </a:prstGeom>
                        </pic:spPr>
                      </pic:pic>
                    </a:graphicData>
                  </a:graphic>
                </wp:inline>
              </w:drawing>
            </w:r>
          </w:p>
          <w:p>
            <w:pPr>
              <w:numPr/>
              <w:pBdr/>
              <w:snapToGrid/>
              <w:spacing w:before="0" w:after="0" w:line="240"/>
              <w:rPr/>
            </w:pPr>
            <w:r>
              <w:rPr/>
              <w:t>左侧目录树展示风险资产库里的所有系统，默认定位在第一个系统，右侧展示系统下的风险。</w:t>
            </w:r>
          </w:p>
          <w:p>
            <w:pPr>
              <w:numPr/>
              <w:snapToGrid/>
              <w:spacing w:before="0" w:after="0" w:line="240"/>
              <w:rPr/>
            </w:pPr>
            <w:r>
              <w:rPr/>
              <w:t>选择风险页面，已选择的风险就不再显示了，过滤掉。-----20241121新增</w:t>
            </w:r>
          </w:p>
        </w:tc>
      </w:tr>
      <w:tr>
        <w:trPr>
          <w:wBefore/>
          <w:trHeight w:val="613"/>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提示信息</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关联N个风险</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left"/>
              <w:rPr/>
            </w:pPr>
            <w:r>
              <w:rPr/>
              <w:t>关联已有风险</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只有状态为“待分析”的数据，才显示该按钮</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风险编号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风险名称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取消关联</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点击后可以取消生产事件与该条风险的关联关系</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b/>
              </w:rPr>
              <w:t>缺陷页签</w:t>
            </w:r>
          </w:p>
          <w:p>
            <w:pPr>
              <w:pBdr/>
              <w:snapToGrid/>
              <w:spacing w:before="0" w:after="0" w:line="240"/>
              <w:rPr/>
            </w:pPr>
            <w:r>
              <w:rPr/>
              <w:drawing>
                <wp:inline distT="0" distB="0" distL="0" distR="0">
                  <wp:extent cx="8682990" cy="3384894"/>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7"/>
                          <a:stretch/>
                        </pic:blipFill>
                        <pic:spPr>
                          <a:xfrm>
                            <a:off x="0" y="0"/>
                            <a:ext cx="8682990" cy="3384894"/>
                          </a:xfrm>
                          <a:prstGeom prst="rect">
                            <a:avLst/>
                          </a:prstGeom>
                        </pic:spPr>
                      </pic:pic>
                    </a:graphicData>
                  </a:graphic>
                </wp:inline>
              </w:drawing>
            </w:r>
          </w:p>
          <w:p>
            <w:pPr>
              <w:numPr/>
              <w:pBdr>
                <w:bottom/>
              </w:pBdr>
              <w:snapToGrid/>
              <w:spacing w:before="0" w:after="0" w:line="240"/>
              <w:rPr/>
            </w:pPr>
            <w:r>
              <w:rPr/>
              <w:t>只有【待分析】状态的时候，才显示【关联已有缺陷】按钮，只有分析人有权限点击按钮，可以关联“缺陷管理”里的缺陷，可勾选多个。</w:t>
            </w:r>
          </w:p>
          <w:p>
            <w:pPr>
              <w:pBdr/>
              <w:snapToGrid/>
              <w:spacing w:before="0" w:after="0" w:line="240"/>
              <w:rPr/>
            </w:pPr>
            <w:r>
              <w:rPr/>
              <w:t>关联已有缺陷页面样式：</w:t>
            </w:r>
          </w:p>
          <w:p>
            <w:pPr>
              <w:pBdr/>
              <w:snapToGrid/>
              <w:spacing w:before="0" w:after="0" w:line="240"/>
              <w:rPr/>
            </w:pPr>
            <w:r>
              <w:rPr/>
              <w:t>选择缺陷页面，已选择的缺陷就不再显示了，过滤掉。-----20241121新增</w:t>
            </w:r>
          </w:p>
          <w:p>
            <w:pPr>
              <w:snapToGrid/>
              <w:spacing w:before="0" w:after="0" w:line="240"/>
              <w:rPr/>
            </w:pPr>
            <w:r>
              <w:rPr/>
              <w:drawing>
                <wp:inline distT="0" distB="0" distL="0" distR="0">
                  <wp:extent cx="6991350" cy="4242194"/>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58"/>
                          <a:srcRect l="0" t="0" r="0" b="0"/>
                          <a:stretch/>
                        </pic:blipFill>
                        <pic:spPr>
                          <a:xfrm rot="0">
                            <a:off x="0" y="0"/>
                            <a:ext cx="6991350" cy="4242194"/>
                          </a:xfrm>
                          <a:prstGeom prst="rect">
                            <a:avLst/>
                          </a:prstGeom>
                        </pic:spPr>
                      </pic:pic>
                    </a:graphicData>
                  </a:graphic>
                </wp:inline>
              </w:drawing>
            </w: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提示信息</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关联N个缺陷</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关联已有缺陷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只有状态为“待分析”的数据，才显示该按钮</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缺陷编号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缺陷标题</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缺陷状态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取消关联</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点击后可以取消生产事件与该条缺陷的关联关系</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b/>
              </w:rPr>
            </w:pPr>
            <w:r>
              <w:rPr>
                <w:b/>
              </w:rPr>
              <w:t>案例页签</w:t>
            </w:r>
          </w:p>
          <w:p>
            <w:pPr>
              <w:pBdr/>
              <w:snapToGrid/>
              <w:spacing w:before="0" w:after="0" w:line="240"/>
              <w:rPr/>
            </w:pPr>
            <w:r>
              <w:rPr/>
              <w:drawing>
                <wp:inline distT="0" distB="0" distL="0" distR="0">
                  <wp:extent cx="8682990" cy="3451572"/>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59"/>
                          <a:stretch/>
                        </pic:blipFill>
                        <pic:spPr>
                          <a:xfrm>
                            <a:off x="0" y="0"/>
                            <a:ext cx="8682990" cy="3451572"/>
                          </a:xfrm>
                          <a:prstGeom prst="rect">
                            <a:avLst/>
                          </a:prstGeom>
                        </pic:spPr>
                      </pic:pic>
                    </a:graphicData>
                  </a:graphic>
                </wp:inline>
              </w:drawing>
            </w:r>
          </w:p>
          <w:p>
            <w:pPr>
              <w:numPr/>
              <w:pBdr>
                <w:bottom/>
              </w:pBdr>
              <w:snapToGrid/>
              <w:spacing w:before="0" w:after="0" w:line="240"/>
              <w:rPr/>
            </w:pPr>
            <w:r>
              <w:rPr/>
              <w:t>只有【待分析】状态的时候，才显示【关联已有案例】按钮，只有分析人有权限点击按钮，可以关联“案例资产库”里的案例，可勾选多个。</w:t>
            </w:r>
          </w:p>
          <w:p>
            <w:pPr>
              <w:numPr/>
              <w:pBdr/>
              <w:snapToGrid/>
              <w:spacing w:before="0" w:after="0" w:line="240"/>
              <w:rPr/>
            </w:pPr>
            <w:r>
              <w:rPr/>
              <w:t>关联已有案例页面样式：(增加查询条件：系统名称，下拉框，支持模糊搜索，多选）</w:t>
            </w:r>
          </w:p>
          <w:p>
            <w:pPr>
              <w:numPr/>
              <w:pBdr/>
              <w:snapToGrid/>
              <w:spacing w:before="0" w:after="0" w:line="240"/>
              <w:rPr/>
            </w:pPr>
            <w:r>
              <w:rPr/>
              <w:t>选择案例页面，已选择的案例就不再显示了，过滤掉。-----20241121新增</w:t>
            </w:r>
          </w:p>
          <w:p>
            <w:pPr>
              <w:numPr/>
              <w:snapToGrid/>
              <w:spacing w:before="0" w:after="0" w:line="240"/>
              <w:rPr/>
            </w:pPr>
            <w:r>
              <w:rPr/>
              <w:drawing>
                <wp:inline distT="0" distB="0" distL="0" distR="0">
                  <wp:extent cx="6494387" cy="4757516"/>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0"/>
                          <a:srcRect l="0" t="0" r="0" b="0"/>
                          <a:stretch/>
                        </pic:blipFill>
                        <pic:spPr>
                          <a:xfrm rot="0">
                            <a:off x="0" y="0"/>
                            <a:ext cx="6494387" cy="4757516"/>
                          </a:xfrm>
                          <a:prstGeom prst="rect">
                            <a:avLst/>
                          </a:prstGeom>
                        </pic:spPr>
                      </pic:pic>
                    </a:graphicData>
                  </a:graphic>
                </wp:inline>
              </w:drawing>
            </w:r>
          </w:p>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提示信息</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关联N个案例</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关联已有案例</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只有状态为“待分析”的数据，才显示该按钮</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案例名称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正反例</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案例类型</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left"/>
              <w:rPr/>
            </w:pPr>
            <w:r>
              <w:rPr/>
              <w:t>取消关联</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按钮</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r>
              <w:rPr/>
              <w:t>点击后可以取消生产事件与该条案例的关联关系</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wBefore/>
          <w:trHeight w:val="547"/>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240"/>
              <w:rPr/>
            </w:pPr>
            <w:r>
              <w:rPr>
                <w:b/>
              </w:rPr>
              <w:t>活动日志</w:t>
            </w:r>
          </w:p>
          <w:p>
            <w:pPr>
              <w:numPr/>
              <w:pBdr/>
              <w:snapToGrid/>
              <w:spacing w:before="0" w:after="0" w:line="240"/>
              <w:rPr/>
            </w:pPr>
            <w:r>
              <w:rPr/>
              <w:drawing>
                <wp:inline distT="0" distB="0" distL="0" distR="0">
                  <wp:extent cx="8682990" cy="3311373"/>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1"/>
                          <a:stretch/>
                        </pic:blipFill>
                        <pic:spPr>
                          <a:xfrm>
                            <a:off x="0" y="0"/>
                            <a:ext cx="8682990" cy="3311373"/>
                          </a:xfrm>
                          <a:prstGeom prst="rect">
                            <a:avLst/>
                          </a:prstGeom>
                        </pic:spPr>
                      </pic:pic>
                    </a:graphicData>
                  </a:graphic>
                </wp:inline>
              </w:drawing>
            </w:r>
          </w:p>
          <w:p>
            <w:pPr>
              <w:pBdr/>
              <w:snapToGrid/>
              <w:spacing w:before="0" w:after="0" w:line="240"/>
              <w:rPr/>
            </w:pPr>
            <w:r>
              <w:rPr/>
              <w:t>活动日志样式与缺陷页面的活动日志一样</w:t>
            </w:r>
          </w:p>
          <w:p>
            <w:pPr>
              <w:snapToGrid/>
              <w:spacing w:before="0" w:after="0" w:line="240"/>
              <w:rPr>
                <w:color w:val="FF0000"/>
              </w:rPr>
            </w:pPr>
            <w:r>
              <w:rPr>
                <w:color w:val="FF0000"/>
              </w:rPr>
              <w:t>增加优化：数据流转的时候，把流转信息</w:t>
            </w:r>
            <w:r>
              <w:rPr>
                <w:color w:val="FF0000"/>
              </w:rPr>
              <w:t>都</w:t>
            </w:r>
            <w:r>
              <w:rPr>
                <w:color w:val="FF0000"/>
              </w:rPr>
              <w:t>记录到日志中。</w:t>
            </w:r>
          </w:p>
        </w:tc>
      </w:tr>
    </w:tbl>
    <w:p>
      <w:pPr>
        <w:pStyle w:val="ablt93"/>
        <w:pBdr/>
        <w:ind/>
        <w:rPr/>
      </w:pPr>
    </w:p>
    <w:p>
      <w:pPr>
        <w:pStyle w:val="rslv1c"/>
        <w:numPr>
          <w:ilvl w:val="2"/>
          <w:numId w:val="1"/>
        </w:numPr>
        <w:pBdr>
          <w:bottom/>
        </w:pBdr>
        <w:ind/>
        <w:rPr/>
      </w:pPr>
      <w:r>
        <w:rPr/>
        <w:t>首页驾驶舱</w:t>
      </w:r>
    </w:p>
    <w:tbl>
      <w:tblPr>
        <w:tblStyle w:val="x2bstg"/>
        <w:jc w:val="center"/>
        <w:tblLayout w:type="fixed"/>
      </w:tblPr>
      <w:tblGrid>
        <w:gridCol w:w="2160"/>
        <w:gridCol w:w="3435"/>
        <w:gridCol w:w="6480"/>
        <w:gridCol w:w="1140"/>
        <w:gridCol w:w="690"/>
      </w:tblGrid>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pBdr/>
              <w:snapToGrid/>
              <w:spacing w:before="0" w:after="0" w:line="360"/>
              <w:ind w:left="0" w:right="0"/>
              <w:jc w:val="both"/>
              <w:rPr/>
            </w:pPr>
            <w:r>
              <w:rPr>
                <w:b/>
              </w:rPr>
              <w:t>我待办的</w:t>
            </w:r>
          </w:p>
          <w:p>
            <w:pPr>
              <w:pBdr/>
              <w:snapToGrid/>
              <w:spacing w:before="0" w:after="0" w:line="360"/>
              <w:ind w:left="0" w:right="0"/>
              <w:jc w:val="both"/>
              <w:rPr/>
            </w:pPr>
            <w:r>
              <w:rPr/>
              <w:drawing>
                <wp:inline distT="0" distB="0" distL="0" distR="0">
                  <wp:extent cx="8682990" cy="4152243"/>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2"/>
                          <a:stretch/>
                        </pic:blipFill>
                        <pic:spPr>
                          <a:xfrm>
                            <a:off x="0" y="0"/>
                            <a:ext cx="8682990" cy="4152243"/>
                          </a:xfrm>
                          <a:prstGeom prst="rect">
                            <a:avLst/>
                          </a:prstGeom>
                        </pic:spPr>
                      </pic:pic>
                    </a:graphicData>
                  </a:graphic>
                </wp:inline>
              </w:drawing>
            </w:r>
          </w:p>
          <w:p>
            <w:pPr>
              <w:pBdr/>
              <w:snapToGrid/>
              <w:spacing w:before="0" w:after="0" w:line="360"/>
              <w:ind w:left="0" w:right="0"/>
              <w:jc w:val="both"/>
              <w:rPr/>
            </w:pPr>
          </w:p>
          <w:p>
            <w:pPr>
              <w:pBdr/>
              <w:snapToGrid/>
              <w:spacing w:before="0" w:after="0" w:line="360"/>
              <w:ind w:left="0" w:right="0"/>
              <w:jc w:val="both"/>
              <w:rPr>
                <w:b/>
              </w:rPr>
            </w:pPr>
            <w:r>
              <w:rPr>
                <w:b/>
              </w:rPr>
              <w:t>我经办的</w:t>
            </w:r>
          </w:p>
          <w:p>
            <w:pPr>
              <w:snapToGrid/>
              <w:spacing w:before="0" w:after="0" w:line="360"/>
              <w:ind w:left="0" w:right="0"/>
              <w:jc w:val="both"/>
              <w:rPr/>
            </w:pPr>
            <w:r>
              <w:rPr/>
              <w:drawing>
                <wp:inline distT="0" distB="0" distL="0" distR="0">
                  <wp:extent cx="8682990" cy="3071218"/>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3"/>
                          <a:stretch/>
                        </pic:blipFill>
                        <pic:spPr>
                          <a:xfrm>
                            <a:off x="0" y="0"/>
                            <a:ext cx="8682990" cy="3071218"/>
                          </a:xfrm>
                          <a:prstGeom prst="rect">
                            <a:avLst/>
                          </a:prstGeom>
                        </pic:spPr>
                      </pic:pic>
                    </a:graphicData>
                  </a:graphic>
                </wp:inline>
              </w:drawing>
            </w:r>
          </w:p>
          <w:p>
            <w:pPr>
              <w:snapToGrid/>
              <w:spacing w:before="0" w:after="0" w:line="360"/>
              <w:ind w:left="0" w:right="0"/>
              <w:jc w:val="both"/>
              <w:rPr/>
            </w:pP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pBdr/>
              <w:snapToGrid/>
              <w:spacing w:before="0" w:after="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1、待分配状态：每个测试组长都可以接收到一条待办信息；</w:t>
            </w:r>
          </w:p>
          <w:p>
            <w:pPr>
              <w:pBdr/>
              <w:snapToGrid/>
              <w:spacing w:before="0" w:after="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2、待分析状态：每个生产问题分析人都可以接收到一条待办信息；</w:t>
            </w:r>
          </w:p>
          <w:p>
            <w:pPr>
              <w:pBdr/>
              <w:snapToGrid/>
              <w:spacing w:before="0" w:after="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3、初审状态：每个测试组长都可以接收到一条待办信息；</w:t>
            </w:r>
          </w:p>
          <w:p>
            <w:pPr>
              <w:pBdr/>
              <w:snapToGrid/>
              <w:spacing w:before="0" w:after="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4、待审核状态：生产问题分析负责人和测试管理组角色所有人员；</w:t>
            </w:r>
          </w:p>
          <w:p>
            <w:pPr>
              <w:pBdr/>
              <w:snapToGrid/>
              <w:spacing w:before="0" w:after="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5、审核通过状态：生产问题分析负责人可以接收到一条待办信息；</w:t>
            </w:r>
          </w:p>
          <w:p>
            <w:pPr>
              <w:pBdr>
                <w:bottom/>
              </w:pBdr>
              <w:snapToGrid/>
              <w:spacing w:before="0" w:after="0" w:line="240"/>
              <w:ind w:left="0" w:right="0"/>
              <w:jc w:val="left"/>
              <w:rPr/>
            </w:pPr>
          </w:p>
        </w:tc>
      </w:tr>
      <w:tr>
        <w:trPr>
          <w:trHeight w:val="405"/>
        </w:trPr>
        <w:tc>
          <w:tcPr>
            <w:tcW w:w="13905"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216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事件编号</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点击链接，打开新的浏览器页签，可跳转到办理页面</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事件简述</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所属系统</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组别</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多个用英文逗号隔开</w:t>
            </w: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状态</w:t>
            </w: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r>
              <w:rPr/>
              <w:t>回显</w:t>
            </w: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547"/>
        </w:trPr>
        <w:tc>
          <w:tcPr>
            <w:tcW w:w="2160"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c>
          <w:tcPr>
            <w:tcW w:w="34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c>
          <w:tcPr>
            <w:tcW w:w="648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c>
          <w:tcPr>
            <w:tcW w:w="114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c>
          <w:tcPr>
            <w:tcW w:w="69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bl>
    <w:p>
      <w:pPr>
        <w:pStyle w:val="ablt93"/>
        <w:pBdr/>
        <w:ind/>
        <w:rPr/>
      </w:pPr>
    </w:p>
    <w:sectPr>
      <w:pgSz w:w="16838" w:h="11905"/>
      <w:pgMar w:top="1417" w:right="1361" w:bottom="1417" w:left="1361"/>
      <w:docGrid w:type="lines" w:linePitch="410"/>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1">
      <w:start w:val="1"/>
      <w:numFmt w:val="lowerLetter"/>
      <w:lvlText w:val="%2."/>
      <w:lvlJc w:val="left"/>
      <w:pPr>
        <w:ind w:left="776" w:hanging="336"/>
      </w:pPr>
      <w:rPr>
        <w:rFonts/>
      </w:rPr>
    </w:lvl>
  </w:abstractNum>
  <w:abstractNum w:abstractNumId="2">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3">
    <w:lvl w:ilvl="2">
      <w:start w:val="1"/>
      <w:numFmt w:val="lowerRoman"/>
      <w:lvlText w:val="%3."/>
      <w:lvlJc w:val="left"/>
      <w:pPr>
        <w:ind w:left="1216" w:hanging="336"/>
      </w:pPr>
    </w:lvl>
    <w:lvl w:ilvl="3">
      <w:start w:val="1"/>
      <w:numFmt w:val="decimal"/>
      <w:lvlText w:val="%4."/>
      <w:lvlJc w:val="left"/>
      <w:pPr>
        <w:ind w:left="165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lvl w:ilvl="1">
      <w:start w:val="1"/>
      <w:numFmt w:val="lowerLetter"/>
      <w:lvlText w:val="%2."/>
      <w:lvlJc w:val="left"/>
      <w:pPr>
        <w:ind w:left="776" w:hanging="336"/>
      </w:p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abstractNum>
  <w:abstractNum w:abstractNumId="4">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abstractNum>
  <w:abstractNum w:abstractNumId="5">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6">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7">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9">
    <w:lvl w:ilvl="6">
      <w:start w:val="1"/>
      <w:numFmt w:val="decimal"/>
      <w:lvlText w:val="%1.%2.%3.%4.%5.%6.%7."/>
      <w:lvlJc w:val="left"/>
      <w:pPr>
        <w:ind w:left="3984" w:hanging="1344"/>
      </w:pPr>
      <w:rPr>
        <w:rFonts/>
      </w:rPr>
    </w:lvl>
    <w:lvl w:ilvl="3">
      <w:start w:val="1"/>
      <w:numFmt w:val="decimal"/>
      <w:lvlText w:val="%1.%2.%3.%4."/>
      <w:lvlJc w:val="left"/>
      <w:pPr>
        <w:ind w:left="2160" w:hanging="840"/>
      </w:pPr>
      <w:rPr>
        <w:rFonts/>
      </w:rPr>
    </w:lvl>
    <w:lvl w:ilvl="5">
      <w:start w:val="1"/>
      <w:numFmt w:val="decimal"/>
      <w:lvlText w:val="%1.%2.%3.%4.%5.%6."/>
      <w:lvlJc w:val="left"/>
      <w:pPr>
        <w:ind w:left="3376" w:hanging="1176"/>
      </w:pPr>
      <w:rPr>
        <w:rFonts/>
      </w:rPr>
    </w:lvl>
    <w:lvl w:ilvl="0">
      <w:start w:val="1"/>
      <w:numFmt w:val="decimal"/>
      <w:lvlText w:val="%1."/>
      <w:lvlJc w:val="left"/>
      <w:pPr>
        <w:ind w:left="336" w:hanging="336"/>
      </w:pPr>
      <w:rPr>
        <w:rFonts/>
      </w:rPr>
    </w:lvl>
    <w:lvl w:ilvl="7">
      <w:start w:val="1"/>
      <w:numFmt w:val="decimal"/>
      <w:lvlText w:val="%1.%2.%3.%4.%5.%6.%7.%8."/>
      <w:lvlJc w:val="left"/>
      <w:pPr>
        <w:ind w:left="4592" w:hanging="1512"/>
      </w:pPr>
      <w:rPr>
        <w:rFonts/>
      </w:rPr>
    </w:lvl>
    <w:lvl w:ilvl="4">
      <w:start w:val="1"/>
      <w:numFmt w:val="decimal"/>
      <w:lvlText w:val="%1.%2.%3.%4.%5."/>
      <w:lvlJc w:val="left"/>
      <w:pPr>
        <w:ind w:left="2768" w:hanging="1008"/>
      </w:pPr>
      <w:rPr>
        <w:rFonts/>
      </w:rPr>
    </w:lvl>
    <w:lvl w:ilvl="1">
      <w:start w:val="1"/>
      <w:numFmt w:val="decimal"/>
      <w:lvlText w:val="%1.%2."/>
      <w:lvlJc w:val="left"/>
      <w:pPr>
        <w:ind w:left="944" w:hanging="504"/>
      </w:pPr>
      <w:rPr>
        <w:rFonts/>
      </w:rPr>
    </w:lvl>
    <w:lvl w:ilvl="2">
      <w:start w:val="1"/>
      <w:numFmt w:val="decimal"/>
      <w:lvlText w:val="%1.%2.%3."/>
      <w:lvlJc w:val="left"/>
      <w:pPr>
        <w:ind w:left="1552" w:hanging="672"/>
      </w:pPr>
      <w:rPr>
        <w:rFonts/>
      </w:rPr>
    </w:lvl>
  </w:abstractNum>
  <w:abstractNum w:abstractNumId="10">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abstractNum>
  <w:abstractNum w:abstractNumId="11">
    <w:lvl w:ilvl="3">
      <w:start w:val="1"/>
      <w:numFmt w:val="decimal"/>
      <w:lvlText w:val="%1.%2.%3.%4."/>
      <w:lvlJc w:val="left"/>
      <w:pPr>
        <w:ind w:left="2160" w:hanging="840"/>
      </w:pPr>
      <w:rPr>
        <w:rFonts w:hint="default" w:ascii="" w:hAnsi="" w:eastAsia="" w:cs=""/>
      </w:rPr>
    </w:lvl>
    <w:lvl w:ilvl="7">
      <w:start w:val="1"/>
      <w:numFmt w:val="decimal"/>
      <w:lvlText w:val="%1.%2.%3.%4.%5.%6.%7.%8."/>
      <w:lvlJc w:val="left"/>
      <w:pPr>
        <w:ind w:left="4592" w:hanging="1512"/>
      </w:pPr>
      <w:rPr>
        <w:rFonts w:hint="default" w:ascii="" w:hAnsi="" w:eastAsia="" w:cs=""/>
      </w:rPr>
    </w:lvl>
    <w:lvl w:ilvl="6">
      <w:start w:val="1"/>
      <w:numFmt w:val="decimal"/>
      <w:lvlText w:val="%1.%2.%3.%4.%5.%6.%7."/>
      <w:lvlJc w:val="left"/>
      <w:pPr>
        <w:ind w:left="3984" w:hanging="1344"/>
      </w:pPr>
      <w:rPr>
        <w:rFonts w:hint="default" w:ascii="" w:hAnsi="" w:eastAsia="" w:cs=""/>
      </w:rPr>
    </w:lvl>
    <w:lvl w:ilvl="0">
      <w:start w:val="1"/>
      <w:numFmt w:val="decimal"/>
      <w:lvlText w:val="%1."/>
      <w:lvlJc w:val="left"/>
      <w:pPr>
        <w:ind w:left="336" w:hanging="336"/>
      </w:pPr>
      <w:rPr>
        <w:rFonts w:hint="default" w:ascii="" w:hAnsi="" w:eastAsia="" w:cs=""/>
      </w:rPr>
    </w:lvl>
    <w:lvl w:ilvl="5">
      <w:start w:val="1"/>
      <w:numFmt w:val="decimal"/>
      <w:lvlText w:val="%1.%2.%3.%4.%5.%6."/>
      <w:lvlJc w:val="left"/>
      <w:pPr>
        <w:ind w:left="3376" w:hanging="1176"/>
      </w:pPr>
      <w:rPr>
        <w:rFonts w:hint="default" w:ascii="" w:hAnsi="" w:eastAsia="" w:cs=""/>
      </w:rPr>
    </w:lvl>
    <w:lvl w:ilvl="4">
      <w:start w:val="1"/>
      <w:numFmt w:val="decimal"/>
      <w:lvlText w:val="%1.%2.%3.%4.%5."/>
      <w:lvlJc w:val="left"/>
      <w:pPr>
        <w:ind w:left="2768" w:hanging="1008"/>
      </w:pPr>
      <w:rPr>
        <w:rFonts w:hint="default" w:ascii="" w:hAnsi="" w:eastAsia="" w:cs=""/>
      </w:rPr>
    </w:lvl>
    <w:lvl w:ilvl="1">
      <w:start w:val="1"/>
      <w:numFmt w:val="decimal"/>
      <w:lvlText w:val="%1.%2."/>
      <w:lvlJc w:val="left"/>
      <w:pPr>
        <w:ind w:left="944" w:hanging="504"/>
      </w:pPr>
      <w:rPr>
        <w:rFonts w:hint="default" w:ascii="" w:hAnsi="" w:eastAsia="" w:cs=""/>
      </w:rPr>
    </w:lvl>
    <w:lvl w:ilvl="2">
      <w:start w:val="1"/>
      <w:numFmt w:val="decimal"/>
      <w:lvlText w:val="%1.%2.%3."/>
      <w:lvlJc w:val="left"/>
      <w:pPr>
        <w:ind w:left="1552" w:hanging="672"/>
      </w:pPr>
      <w:rPr>
        <w:rFonts w:hint="default" w:ascii="" w:hAnsi="" w:eastAsia="" w:cs=""/>
      </w:rPr>
    </w:lvl>
  </w:abstractNum>
  <w:abstractNum w:abstractNumId="12">
    <w:lvl w:ilvl="7">
      <w:start w:val="1"/>
      <w:numFmt w:val="lowerLetter"/>
      <w:lvlText w:val="%8)"/>
      <w:lvlJc w:val="left"/>
      <w:pPr>
        <w:ind w:left="3416" w:hanging="336"/>
      </w:pPr>
    </w:lvl>
    <w:lvl w:ilvl="1">
      <w:start w:val="1"/>
      <w:numFmt w:val="lowerLetter"/>
      <w:lvlText w:val="%2)"/>
      <w:lvlJc w:val="left"/>
      <w:pPr>
        <w:ind w:left="776" w:hanging="336"/>
      </w:pPr>
    </w:lvl>
    <w:lvl w:ilvl="2">
      <w:start w:val="1"/>
      <w:numFmt w:val="lowerRoman"/>
      <w:lvlText w:val="%3)"/>
      <w:lvlJc w:val="left"/>
      <w:pPr>
        <w:ind w:left="1216" w:hanging="336"/>
      </w:pPr>
    </w:lvl>
    <w:lvl w:ilvl="8">
      <w:start w:val="1"/>
      <w:numFmt w:val="lowerRoman"/>
      <w:lvlText w:val="%9)"/>
      <w:lvlJc w:val="left"/>
      <w:pPr>
        <w:ind w:left="3856" w:hanging="336"/>
      </w:pPr>
    </w:lvl>
    <w:lvl w:ilvl="6">
      <w:start w:val="1"/>
      <w:numFmt w:val="decimal"/>
      <w:lvlText w:val="%7、"/>
      <w:lvlJc w:val="left"/>
      <w:pPr>
        <w:ind w:left="2976" w:hanging="336"/>
      </w:pPr>
    </w:lvl>
    <w:lvl w:ilvl="3">
      <w:start w:val="1"/>
      <w:numFmt w:val="decimal"/>
      <w:lvlText w:val="%4、"/>
      <w:lvlJc w:val="left"/>
      <w:pPr>
        <w:ind w:left="1656" w:hanging="336"/>
      </w:pPr>
    </w:lvl>
    <w:lvl w:ilvl="5">
      <w:start w:val="1"/>
      <w:numFmt w:val="lowerRoman"/>
      <w:lvlText w:val="%6)"/>
      <w:lvlJc w:val="left"/>
      <w:pPr>
        <w:ind w:left="2536" w:hanging="336"/>
      </w:pPr>
    </w:lvl>
    <w:lvl w:ilvl="4">
      <w:start w:val="1"/>
      <w:numFmt w:val="lowerLetter"/>
      <w:lvlText w:val="%5)"/>
      <w:lvlJc w:val="left"/>
      <w:pPr>
        <w:ind w:left="2096" w:hanging="336"/>
      </w:pPr>
    </w:lvl>
    <w:lvl w:ilvl="0">
      <w:start w:val="2"/>
      <w:numFmt w:val="decimal"/>
      <w:lvlText w:val="%1、"/>
      <w:lvlJc w:val="left"/>
      <w:pPr>
        <w:ind w:left="336" w:hanging="336"/>
      </w:pPr>
      <w:rPr/>
    </w:lvl>
  </w:abstractNum>
  <w:abstractNum w:abstractNumId="13">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lvl w:ilvl="0">
      <w:start w:val="1"/>
      <w:numFmt w:val="decimal"/>
      <w:lvlText w:val="(%1)"/>
      <w:lvlJc w:val="left"/>
      <w:pPr>
        <w:ind w:left="336" w:hanging="336"/>
      </w:pPr>
      <w:rPr>
        <w:rFonts/>
      </w:rPr>
    </w:lvl>
    <w:lvl w:ilvl="8">
      <w:start w:val="1"/>
      <w:numFmt w:val="lowerRoman"/>
      <w:lvlText w:val="%9."/>
      <w:lvlJc w:val="left"/>
      <w:pPr>
        <w:ind w:left="385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abstractNum>
  <w:abstractNum w:abstractNumId="14">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abstractNum>
  <w:abstractNum w:abstractNumId="15">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6">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17">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8">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9">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0">
    <w:lvl w:ilvl="6">
      <w:start w:val="1"/>
      <w:numFmt w:val="decimal"/>
      <w:lvlText w:val="%1.%2.%3.%4.%5.%6.%7."/>
      <w:lvlJc w:val="left"/>
      <w:pPr>
        <w:ind w:left="3984" w:hanging="1344"/>
      </w:pPr>
      <w:rPr>
        <w:rFonts w:hint="default" w:ascii="" w:hAnsi="" w:eastAsia="" w:cs=""/>
      </w:rPr>
    </w:lvl>
    <w:lvl w:ilvl="0">
      <w:start w:val="1"/>
      <w:numFmt w:val="decimal"/>
      <w:lvlText w:val="%1."/>
      <w:lvlJc w:val="left"/>
      <w:pPr>
        <w:ind w:left="336" w:hanging="336"/>
      </w:pPr>
      <w:rPr>
        <w:rFonts w:hint="default" w:ascii="" w:hAnsi="" w:eastAsia="" w:cs=""/>
      </w:rPr>
    </w:lvl>
    <w:lvl w:ilvl="7">
      <w:start w:val="1"/>
      <w:numFmt w:val="decimal"/>
      <w:lvlText w:val="%1.%2.%3.%4.%5.%6.%7.%8."/>
      <w:lvlJc w:val="left"/>
      <w:pPr>
        <w:ind w:left="4592" w:hanging="1512"/>
      </w:pPr>
      <w:rPr>
        <w:rFonts w:hint="default" w:ascii="" w:hAnsi="" w:eastAsia="" w:cs=""/>
      </w:rPr>
    </w:lvl>
    <w:lvl w:ilvl="3">
      <w:start w:val="1"/>
      <w:numFmt w:val="decimal"/>
      <w:lvlText w:val="%1.%2.%3.%4."/>
      <w:lvlJc w:val="left"/>
      <w:pPr>
        <w:ind w:left="2160" w:hanging="840"/>
      </w:pPr>
      <w:rPr>
        <w:rFonts w:hint="default" w:ascii="" w:hAnsi="" w:eastAsia="" w:cs=""/>
      </w:rPr>
    </w:lvl>
    <w:lvl w:ilvl="2">
      <w:start w:val="1"/>
      <w:numFmt w:val="decimal"/>
      <w:lvlText w:val="%1.%2.%3."/>
      <w:lvlJc w:val="left"/>
      <w:pPr>
        <w:ind w:left="1552" w:hanging="672"/>
      </w:pPr>
      <w:rPr>
        <w:rFonts w:hint="default" w:ascii="" w:hAnsi="" w:eastAsia="" w:cs=""/>
      </w:rPr>
    </w:lvl>
    <w:lvl w:ilvl="5">
      <w:start w:val="1"/>
      <w:numFmt w:val="decimal"/>
      <w:lvlText w:val="%1.%2.%3.%4.%5.%6."/>
      <w:lvlJc w:val="left"/>
      <w:pPr>
        <w:ind w:left="3376" w:hanging="1176"/>
      </w:pPr>
      <w:rPr>
        <w:rFonts w:hint="default" w:ascii="" w:hAnsi="" w:eastAsia="" w:cs=""/>
      </w:rPr>
    </w:lvl>
    <w:lvl w:ilvl="4">
      <w:start w:val="1"/>
      <w:numFmt w:val="decimal"/>
      <w:lvlText w:val="%1.%2.%3.%4.%5."/>
      <w:lvlJc w:val="left"/>
      <w:pPr>
        <w:ind w:left="2768" w:hanging="1008"/>
      </w:pPr>
      <w:rPr>
        <w:rFonts w:hint="default" w:ascii="" w:hAnsi="" w:eastAsia="" w:cs=""/>
      </w:rPr>
    </w:lvl>
    <w:lvl w:ilvl="1">
      <w:start w:val="1"/>
      <w:numFmt w:val="decimal"/>
      <w:lvlText w:val="%1.%2."/>
      <w:lvlJc w:val="left"/>
      <w:pPr>
        <w:ind w:left="944" w:hanging="504"/>
      </w:pPr>
      <w:rPr>
        <w:rFonts w:hint="default" w:ascii="" w:hAnsi="" w:eastAsia="" w:cs=""/>
      </w:rPr>
    </w:lvl>
  </w:abstractNum>
  <w:abstractNum w:abstractNumId="21">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u/>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2">
    <w:lvl w:ilvl="6">
      <w:start w:val="1"/>
      <w:numFmt w:val="decimal"/>
      <w:lvlText w:val="%7、"/>
      <w:lvlJc w:val="left"/>
      <w:pPr>
        <w:ind w:left="2976" w:hanging="336"/>
      </w:pPr>
    </w:lvl>
    <w:lvl w:ilvl="3">
      <w:start w:val="1"/>
      <w:numFmt w:val="decimal"/>
      <w:lvlText w:val="%4、"/>
      <w:lvlJc w:val="left"/>
      <w:pPr>
        <w:ind w:left="1656" w:hanging="336"/>
      </w:pPr>
    </w:lvl>
    <w:lvl w:ilvl="8">
      <w:start w:val="1"/>
      <w:numFmt w:val="lowerRoman"/>
      <w:lvlText w:val="%9)"/>
      <w:lvlJc w:val="left"/>
      <w:pPr>
        <w:ind w:left="3856" w:hanging="336"/>
      </w:pPr>
    </w:lvl>
    <w:lvl w:ilvl="2">
      <w:start w:val="1"/>
      <w:numFmt w:val="lowerRoman"/>
      <w:lvlText w:val="%3)"/>
      <w:lvlJc w:val="left"/>
      <w:pPr>
        <w:ind w:left="1216" w:hanging="336"/>
      </w:pPr>
    </w:lvl>
    <w:lvl w:ilvl="0">
      <w:start w:val="2"/>
      <w:numFmt w:val="decimal"/>
      <w:lvlText w:val="%1、"/>
      <w:lvlJc w:val="left"/>
      <w:pPr>
        <w:ind w:left="336" w:hanging="336"/>
      </w:pPr>
      <w:rPr/>
    </w:lvl>
    <w:lvl w:ilvl="4">
      <w:start w:val="1"/>
      <w:numFmt w:val="lowerLetter"/>
      <w:lvlText w:val="%5)"/>
      <w:lvlJc w:val="left"/>
      <w:pPr>
        <w:ind w:left="2096" w:hanging="336"/>
      </w:pPr>
    </w:lvl>
    <w:lvl w:ilvl="5">
      <w:start w:val="1"/>
      <w:numFmt w:val="lowerRoman"/>
      <w:lvlText w:val="%6)"/>
      <w:lvlJc w:val="left"/>
      <w:pPr>
        <w:ind w:left="2536" w:hanging="336"/>
      </w:pPr>
    </w:lvl>
    <w:lvl w:ilvl="7">
      <w:start w:val="1"/>
      <w:numFmt w:val="lowerLetter"/>
      <w:lvlText w:val="%8)"/>
      <w:lvlJc w:val="left"/>
      <w:pPr>
        <w:ind w:left="3416" w:hanging="336"/>
      </w:pPr>
    </w:lvl>
    <w:lvl w:ilvl="1">
      <w:start w:val="1"/>
      <w:numFmt w:val="lowerLetter"/>
      <w:lvlText w:val="%2)"/>
      <w:lvlJc w:val="left"/>
      <w:pPr>
        <w:ind w:left="776" w:hanging="336"/>
      </w:pPr>
    </w:lvl>
  </w:abstractNum>
  <w:abstractNum w:abstractNumId="23">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4">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5">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6">
    <w:lvl w:ilvl="4">
      <w:start w:val="1"/>
      <w:numFmt w:val="lowerLetter"/>
      <w:lvlText w:val="%5)"/>
      <w:lvlJc w:val="left"/>
      <w:pPr>
        <w:ind w:left="2096" w:hanging="336"/>
      </w:pPr>
    </w:lvl>
    <w:lvl w:ilvl="8">
      <w:start w:val="1"/>
      <w:numFmt w:val="lowerRoman"/>
      <w:lvlText w:val="%9)"/>
      <w:lvlJc w:val="left"/>
      <w:pPr>
        <w:ind w:left="3856" w:hanging="336"/>
      </w:pPr>
    </w:lvl>
    <w:lvl w:ilvl="5">
      <w:start w:val="1"/>
      <w:numFmt w:val="lowerRoman"/>
      <w:lvlText w:val="%6)"/>
      <w:lvlJc w:val="left"/>
      <w:pPr>
        <w:ind w:left="2536" w:hanging="336"/>
      </w:pPr>
    </w:lvl>
    <w:lvl w:ilvl="3">
      <w:start w:val="1"/>
      <w:numFmt w:val="decimal"/>
      <w:lvlText w:val="%4、"/>
      <w:lvlJc w:val="left"/>
      <w:pPr>
        <w:ind w:left="1656" w:hanging="336"/>
      </w:pPr>
    </w:lvl>
    <w:lvl w:ilvl="7">
      <w:start w:val="1"/>
      <w:numFmt w:val="lowerLetter"/>
      <w:lvlText w:val="%8)"/>
      <w:lvlJc w:val="left"/>
      <w:pPr>
        <w:ind w:left="3416" w:hanging="336"/>
      </w:pPr>
    </w:lvl>
    <w:lvl w:ilvl="6">
      <w:start w:val="1"/>
      <w:numFmt w:val="decimal"/>
      <w:lvlText w:val="%7、"/>
      <w:lvlJc w:val="left"/>
      <w:pPr>
        <w:ind w:left="2976" w:hanging="336"/>
      </w:pPr>
    </w:lvl>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decimal"/>
      <w:lvlText w:val="%1、"/>
      <w:lvlJc w:val="left"/>
      <w:pPr>
        <w:ind w:left="336" w:hanging="336"/>
      </w:pPr>
      <w:rPr/>
    </w:lvl>
  </w:abstractNum>
  <w:abstractNum w:abstractNumId="27">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8">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9">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num w:numId="1">
    <w:abstractNumId w:val="9"/>
  </w:num>
  <w:num w:numId="7">
    <w:abstractNumId w:val="22"/>
  </w:num>
  <w:num w:numId="11">
    <w:abstractNumId w:val="4"/>
  </w:num>
  <w:num w:numId="3">
    <w:abstractNumId w:val="13"/>
  </w:num>
  <w:num w:numId="5">
    <w:abstractNumId w:val="25"/>
  </w:num>
  <w:num w:numId="6">
    <w:abstractNumId w:val="23"/>
  </w:num>
  <w:num w:numId="4">
    <w:abstractNumId w:val="10"/>
  </w:num>
  <w:num w:numId="13">
    <w:abstractNumId w:val="21"/>
  </w:num>
  <w:num w:numId="10">
    <w:abstractNumId w:val="1"/>
  </w:num>
  <w:num w:numId="2">
    <w:abstractNumId w:val="26"/>
  </w:num>
  <w:num w:numId="9">
    <w:abstractNumId w:val="14"/>
  </w:num>
  <w:num w:numId="12">
    <w:abstractNumId w:val="12"/>
  </w:num>
  <w:num w:numId="8">
    <w:abstractNumId w:val="3"/>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overrideTableStyleFontSizeAndJustification" w:uri="http://schemas.microsoft.com/office/word" w:val="1"/>
    <w:compatSetting w:name="doNotFlipMirrorIndents" w:uri="http://schemas.microsoft.com/office/word" w:val="1"/>
    <w:compatSetting w:name="compatibilityMode" w:uri="http://schemas.microsoft.com/office/word" w:val="15"/>
    <w:compatSetting w:name="useWord2013TrackBottomHyphenation" w:uri="http://schemas.microsoft.com/office/word" w:val="0"/>
    <w:compatSetting w:name="enableOpenTypeFeatures" w:uri="http://schemas.microsoft.com/office/word" w:val="1"/>
    <w:compatSetting w:name="differentiateMultirowTableHeader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240" w:lineRule="auto"/>
      </w:pPr>
    </w:pPrDefault>
  </w:docDefaults>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character" w:styleId="4omzjh">
    <w:name w:val="Hyperlink"/>
    <w:basedOn w:val=""/>
    <w:next w:val=""/>
    <w:uiPriority w:val="99"/>
    <w:unhideWhenUsed/>
    <w:pPr/>
    <w:rPr>
      <w:color w:val="1E6FFF" w:themeColor="hyperlink"/>
      <w:u w:val="single"/>
    </w:rPr>
  </w:style>
  <w:style w:type="paragraph" w:styleId="z7aafc">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3lkwia">
    <w:name w:val="melo-codeblock-Base-theme-char"/>
    <w:basedOn w:val=""/>
    <w:next w:val=""/>
    <w:rPr>
      <w:rFonts w:ascii="Monaco" w:hAnsi="Monaco" w:eastAsia="Monaco" w:cs="Monaco"/>
      <w:color w:val="000000"/>
      <w:sz w:val="21"/>
    </w:rPr>
  </w:style>
  <w:style w:type="paragraph" w:styleId="rslv1c">
    <w:name w:val="heading 4"/>
    <w:basedOn w:val="ablt93"/>
    <w:next w:val="ablt93"/>
    <w:uiPriority w:val="9"/>
    <w:qFormat/>
    <w:pPr>
      <w:keepNext/>
      <w:keepLines/>
      <w:spacing w:before="0" w:after="0" w:line="408" w:lineRule="auto"/>
      <w:outlineLvl w:val="3"/>
    </w:pPr>
    <w:rPr>
      <w:b/>
      <w:bCs/>
      <w:color w:val="1A1A1A"/>
      <w:sz w:val="24"/>
      <w:szCs w:val="24"/>
    </w:r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d3fcwt">
    <w:name w:val="heading 6"/>
    <w:basedOn w:val="ablt93"/>
    <w:next w:val="ablt93"/>
    <w:uiPriority w:val="9"/>
    <w:qFormat/>
    <w:pPr>
      <w:keepNext/>
      <w:keepLines/>
      <w:spacing w:before="0" w:after="0" w:line="408" w:lineRule="auto"/>
      <w:outlineLvl w:val="5"/>
    </w:pPr>
    <w:rPr>
      <w:b/>
      <w:bCs/>
      <w:color w:val="1A1A1A"/>
      <w:sz w:val="22"/>
      <w:szCs w:val="22"/>
    </w:r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ablt93" w:default="true">
    <w:name w:val="Normal"/>
    <w:pPr>
      <w:widowControl w:val="false"/>
      <w:jc w:val="left"/>
    </w:p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jgc7vh">
    <w:name w:val="Hyperlink"/>
    <w:basedOn w:val=""/>
    <w:next w:val=""/>
    <w:uiPriority w:val="99"/>
    <w:unhideWhenUsed/>
    <w:pPr/>
    <w:rPr>
      <w:color w:val="1E6FFF" w:themeColor="hyperlink"/>
      <w:u w:val="single"/>
    </w:rPr>
  </w:style>
  <w:style w:type="paragraph" w:styleId="pm3u4l">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maxfca">
    <w:name w:val="heading 5"/>
    <w:basedOn w:val="ablt93"/>
    <w:next w:val="ablt93"/>
    <w:uiPriority w:val="9"/>
    <w:qFormat/>
    <w:pPr>
      <w:keepNext/>
      <w:keepLines/>
      <w:spacing w:before="0" w:after="0" w:line="408" w:lineRule="auto"/>
      <w:outlineLvl w:val="4"/>
    </w:pPr>
    <w:rPr>
      <w:b/>
      <w:bCs/>
      <w:color w:val="1A1A1A"/>
      <w:sz w:val="22"/>
      <w:szCs w:val="22"/>
    </w:rPr>
  </w:style>
  <w:style w:type="character" w:styleId="cy8bde"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8" Type="http://schemas.openxmlformats.org/officeDocument/2006/relationships/image" Target="media/image5.png" /><Relationship Id="rId63" Type="http://schemas.openxmlformats.org/officeDocument/2006/relationships/image" Target="media/image60.png" /><Relationship Id="rId61" Type="http://schemas.openxmlformats.org/officeDocument/2006/relationships/image" Target="media/image58.png" /><Relationship Id="rId60" Type="http://schemas.openxmlformats.org/officeDocument/2006/relationships/image" Target="media/image57.png" /><Relationship Id="rId59" Type="http://schemas.openxmlformats.org/officeDocument/2006/relationships/image" Target="media/image56.png" /><Relationship Id="rId58" Type="http://schemas.openxmlformats.org/officeDocument/2006/relationships/image" Target="media/image55.png" /><Relationship Id="rId57" Type="http://schemas.openxmlformats.org/officeDocument/2006/relationships/image" Target="media/image54.png" /><Relationship Id="rId56" Type="http://schemas.openxmlformats.org/officeDocument/2006/relationships/image" Target="media/image53.png" /><Relationship Id="rId7" Type="http://schemas.openxmlformats.org/officeDocument/2006/relationships/image" Target="media/image4.png" /><Relationship Id="rId54" Type="http://schemas.openxmlformats.org/officeDocument/2006/relationships/image" Target="media/image51.png" /><Relationship Id="rId55" Type="http://schemas.openxmlformats.org/officeDocument/2006/relationships/image" Target="media/image52.png" /><Relationship Id="rId53" Type="http://schemas.openxmlformats.org/officeDocument/2006/relationships/image" Target="media/image50.png" /><Relationship Id="rId51" Type="http://schemas.openxmlformats.org/officeDocument/2006/relationships/image" Target="media/image48.png" /><Relationship Id="rId50" Type="http://schemas.openxmlformats.org/officeDocument/2006/relationships/image" Target="media/image47.png" /><Relationship Id="rId47" Type="http://schemas.openxmlformats.org/officeDocument/2006/relationships/image" Target="media/image44.png" /><Relationship Id="rId46" Type="http://schemas.openxmlformats.org/officeDocument/2006/relationships/image" Target="media/image43.png" /><Relationship Id="rId45" Type="http://schemas.openxmlformats.org/officeDocument/2006/relationships/image" Target="media/image42.png" /><Relationship Id="rId44" Type="http://schemas.openxmlformats.org/officeDocument/2006/relationships/image" Target="media/image41.png" /><Relationship Id="rId42" Type="http://schemas.openxmlformats.org/officeDocument/2006/relationships/image" Target="media/image39.png" /><Relationship Id="rId49" Type="http://schemas.openxmlformats.org/officeDocument/2006/relationships/image" Target="media/image46.png" /><Relationship Id="rId22" Type="http://schemas.openxmlformats.org/officeDocument/2006/relationships/image" Target="media/image19.png" /><Relationship Id="rId36" Type="http://schemas.openxmlformats.org/officeDocument/2006/relationships/image" Target="media/image33.png" /><Relationship Id="rId20" Type="http://schemas.openxmlformats.org/officeDocument/2006/relationships/image" Target="media/image17.png" /><Relationship Id="rId18" Type="http://schemas.openxmlformats.org/officeDocument/2006/relationships/image" Target="media/image15.png" /><Relationship Id="rId21" Type="http://schemas.openxmlformats.org/officeDocument/2006/relationships/image" Target="media/image18.png" /><Relationship Id="rId19" Type="http://schemas.openxmlformats.org/officeDocument/2006/relationships/image" Target="media/image16.png" /><Relationship Id="rId11" Type="http://schemas.openxmlformats.org/officeDocument/2006/relationships/image" Target="media/image8.png" /><Relationship Id="rId17" Type="http://schemas.openxmlformats.org/officeDocument/2006/relationships/image" Target="media/image14.png" /><Relationship Id="rId15" Type="http://schemas.openxmlformats.org/officeDocument/2006/relationships/image" Target="media/image12.png" /><Relationship Id="rId2" Type="http://schemas.openxmlformats.org/officeDocument/2006/relationships/fontTable" Target="fontTable.xml" /><Relationship Id="rId14" Type="http://schemas.openxmlformats.org/officeDocument/2006/relationships/image" Target="media/image11.png" /><Relationship Id="rId62" Type="http://schemas.openxmlformats.org/officeDocument/2006/relationships/image" Target="media/image59.png" /><Relationship Id="rId13" Type="http://schemas.openxmlformats.org/officeDocument/2006/relationships/image" Target="media/image10.png" /><Relationship Id="rId16" Type="http://schemas.openxmlformats.org/officeDocument/2006/relationships/image" Target="media/image13.png" /><Relationship Id="rId31" Type="http://schemas.openxmlformats.org/officeDocument/2006/relationships/image" Target="media/image28.png" /><Relationship Id="rId1" Type="http://schemas.openxmlformats.org/officeDocument/2006/relationships/settings" Target="settings.xml" /><Relationship Id="rId24" Type="http://schemas.openxmlformats.org/officeDocument/2006/relationships/image" Target="media/image21.png" /><Relationship Id="rId9" Type="http://schemas.openxmlformats.org/officeDocument/2006/relationships/image" Target="media/image6.png" /><Relationship Id="rId32" Type="http://schemas.openxmlformats.org/officeDocument/2006/relationships/image" Target="media/image29.png" /><Relationship Id="rId4" Type="http://schemas.openxmlformats.org/officeDocument/2006/relationships/image" Target="media/image1.png" /><Relationship Id="rId5" Type="http://schemas.openxmlformats.org/officeDocument/2006/relationships/image" Target="media/image2.png" /><Relationship Id="rId43" Type="http://schemas.openxmlformats.org/officeDocument/2006/relationships/image" Target="media/image40.png" /><Relationship Id="rId12" Type="http://schemas.openxmlformats.org/officeDocument/2006/relationships/image" Target="media/image9.png" /><Relationship Id="rId33" Type="http://schemas.openxmlformats.org/officeDocument/2006/relationships/image" Target="media/image30.png" /><Relationship Id="rId0" Type="http://schemas.openxmlformats.org/officeDocument/2006/relationships/styles" Target="styles.xml" /><Relationship Id="rId23" Type="http://schemas.openxmlformats.org/officeDocument/2006/relationships/image" Target="media/image20.png" /><Relationship Id="rId25" Type="http://schemas.openxmlformats.org/officeDocument/2006/relationships/image" Target="media/image22.png" /><Relationship Id="rId38" Type="http://schemas.openxmlformats.org/officeDocument/2006/relationships/image" Target="media/image35.png" /><Relationship Id="rId41" Type="http://schemas.openxmlformats.org/officeDocument/2006/relationships/image" Target="media/image38.png" /><Relationship Id="rId10" Type="http://schemas.openxmlformats.org/officeDocument/2006/relationships/image" Target="media/image7.png" /><Relationship Id="rId26" Type="http://schemas.openxmlformats.org/officeDocument/2006/relationships/image" Target="media/image23.png" /><Relationship Id="rId48" Type="http://schemas.openxmlformats.org/officeDocument/2006/relationships/image" Target="media/image45.png" /><Relationship Id="rId28" Type="http://schemas.openxmlformats.org/officeDocument/2006/relationships/image" Target="media/image25.png" /><Relationship Id="rId6" Type="http://schemas.openxmlformats.org/officeDocument/2006/relationships/image" Target="media/image3.png" /><Relationship Id="rId37" Type="http://schemas.openxmlformats.org/officeDocument/2006/relationships/image" Target="media/image34.png" /><Relationship Id="rId27" Type="http://schemas.openxmlformats.org/officeDocument/2006/relationships/image" Target="media/image24.png" /><Relationship Id="rId30" Type="http://schemas.openxmlformats.org/officeDocument/2006/relationships/image" Target="media/image27.png" /><Relationship Id="rId3" Type="http://schemas.openxmlformats.org/officeDocument/2006/relationships/numbering" Target="numbering.xml" /><Relationship Id="rId29" Type="http://schemas.openxmlformats.org/officeDocument/2006/relationships/image" Target="media/image26.png" /><Relationship Id="rId35" Type="http://schemas.openxmlformats.org/officeDocument/2006/relationships/image" Target="media/image32.jpg" /><Relationship Id="rId52" Type="http://schemas.openxmlformats.org/officeDocument/2006/relationships/image" Target="media/image49.png" /><Relationship Id="rId39" Type="http://schemas.openxmlformats.org/officeDocument/2006/relationships/image" Target="media/image36.png" /><Relationship Id="rId34" Type="http://schemas.openxmlformats.org/officeDocument/2006/relationships/image" Target="media/image31.png" /><Relationship Id="rId40" Type="http://schemas.openxmlformats.org/officeDocument/2006/relationships/image" Target="media/image37.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2025-03-06T12:36:20Z</dcterms:created>
  <dcterms:modified xsi:type="dcterms:W3CDTF">2025-03-06T12:36:20Z</dcterms:modified>
</cp:coreProperties>
</file>